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253C" w14:textId="77777777" w:rsidR="00875133" w:rsidRPr="00AD14E3" w:rsidRDefault="003241FD" w:rsidP="007A70C4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AU"/>
        </w:rPr>
        <mc:AlternateContent>
          <mc:Choice Requires="wps">
            <w:drawing>
              <wp:inline distT="0" distB="0" distL="0" distR="0" wp14:anchorId="51BFC5AE" wp14:editId="003E4DED">
                <wp:extent cx="2552700" cy="635000"/>
                <wp:effectExtent l="0" t="0" r="0" b="0"/>
                <wp:docPr id="2" name="nclogo08_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63500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CDB5D" w14:textId="77777777" w:rsidR="003241FD" w:rsidRDefault="003241FD" w:rsidP="003241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FC5AE" id="nclogo08_55" o:spid="_x0000_s1026" style="width:201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" stroked="f" strokeweight="1pt">
                <v:fill r:id="rId9" o:title="" recolor="t" rotate="t" type="frame"/>
                <v:textbox>
                  <w:txbxContent>
                    <w:p w14:paraId="40DCDB5D" w14:textId="77777777" w:rsidR="003241FD" w:rsidRDefault="003241FD" w:rsidP="003241F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883298B" w14:textId="77777777" w:rsidR="005F76BA" w:rsidRPr="00AD14E3" w:rsidRDefault="005F76BA" w:rsidP="005F76BA">
      <w:pPr>
        <w:tabs>
          <w:tab w:val="right" w:pos="8920"/>
        </w:tabs>
        <w:rPr>
          <w:rFonts w:asciiTheme="minorHAnsi" w:hAnsiTheme="minorHAnsi" w:cs="Arial"/>
          <w:b/>
          <w:sz w:val="22"/>
          <w:szCs w:val="22"/>
        </w:rPr>
      </w:pPr>
    </w:p>
    <w:p w14:paraId="4ADD7C8E" w14:textId="77777777" w:rsidR="005F76BA" w:rsidRPr="00AD14E3" w:rsidRDefault="001A5CE2" w:rsidP="00AD14E3">
      <w:pPr>
        <w:tabs>
          <w:tab w:val="right" w:pos="8920"/>
        </w:tabs>
        <w:jc w:val="center"/>
        <w:rPr>
          <w:rFonts w:asciiTheme="minorHAnsi" w:hAnsiTheme="minorHAnsi" w:cs="Arial"/>
          <w:b/>
          <w:caps/>
          <w:sz w:val="28"/>
          <w:szCs w:val="22"/>
        </w:rPr>
      </w:pPr>
      <w:r w:rsidRPr="00AD14E3">
        <w:rPr>
          <w:rFonts w:asciiTheme="minorHAnsi" w:hAnsiTheme="minorHAnsi" w:cs="Arial"/>
          <w:b/>
          <w:caps/>
          <w:sz w:val="28"/>
          <w:szCs w:val="22"/>
        </w:rPr>
        <w:t>Suitability for professional experience placement (Education)</w:t>
      </w:r>
      <w:r w:rsidR="0056284E" w:rsidRPr="00AD14E3">
        <w:rPr>
          <w:rFonts w:asciiTheme="minorHAnsi" w:hAnsiTheme="minorHAnsi" w:cs="Arial"/>
          <w:b/>
          <w:caps/>
          <w:sz w:val="28"/>
          <w:szCs w:val="22"/>
        </w:rPr>
        <w:t xml:space="preserve"> POLICY</w:t>
      </w:r>
    </w:p>
    <w:p w14:paraId="2E00433B" w14:textId="77777777" w:rsidR="005F76BA" w:rsidRPr="00AD14E3" w:rsidRDefault="005F76BA" w:rsidP="005F76BA">
      <w:pPr>
        <w:pBdr>
          <w:bottom w:val="single" w:sz="6" w:space="0" w:color="auto"/>
        </w:pBdr>
        <w:tabs>
          <w:tab w:val="right" w:pos="8920"/>
        </w:tabs>
        <w:spacing w:line="236" w:lineRule="exact"/>
        <w:rPr>
          <w:rFonts w:asciiTheme="minorHAnsi" w:hAnsiTheme="minorHAnsi" w:cs="Arial"/>
          <w:sz w:val="22"/>
          <w:szCs w:val="22"/>
        </w:rPr>
      </w:pPr>
    </w:p>
    <w:p w14:paraId="5B1FFAA2" w14:textId="77777777" w:rsidR="005F76BA" w:rsidRPr="00AD14E3" w:rsidRDefault="005F76BA" w:rsidP="005F76BA">
      <w:pPr>
        <w:rPr>
          <w:rFonts w:asciiTheme="minorHAnsi" w:hAnsiTheme="minorHAnsi" w:cs="Arial"/>
          <w:sz w:val="22"/>
          <w:szCs w:val="22"/>
        </w:rPr>
      </w:pPr>
    </w:p>
    <w:tbl>
      <w:tblPr>
        <w:tblW w:w="103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2913"/>
        <w:gridCol w:w="4301"/>
        <w:gridCol w:w="3179"/>
      </w:tblGrid>
      <w:tr w:rsidR="005F76BA" w:rsidRPr="00AD14E3" w14:paraId="6E38FC8F" w14:textId="77777777" w:rsidTr="0098586F">
        <w:tc>
          <w:tcPr>
            <w:tcW w:w="2913" w:type="dxa"/>
          </w:tcPr>
          <w:p w14:paraId="74DF0EA3" w14:textId="77777777" w:rsidR="005F76BA" w:rsidRPr="00AD14E3" w:rsidRDefault="005F76BA" w:rsidP="0098586F">
            <w:pPr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D14E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Authorised By:</w:t>
            </w:r>
            <w:r w:rsidRPr="00AD14E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301" w:type="dxa"/>
          </w:tcPr>
          <w:p w14:paraId="2C4171BC" w14:textId="77777777" w:rsidR="005F76BA" w:rsidRPr="00AD14E3" w:rsidRDefault="00926F35" w:rsidP="0098586F">
            <w:pPr>
              <w:spacing w:before="60" w:after="6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D14E3">
              <w:rPr>
                <w:rFonts w:asciiTheme="minorHAnsi" w:hAnsiTheme="minorHAnsi" w:cs="Arial"/>
                <w:bCs/>
                <w:sz w:val="22"/>
                <w:szCs w:val="22"/>
              </w:rPr>
              <w:t>Academic Board</w:t>
            </w:r>
          </w:p>
        </w:tc>
        <w:tc>
          <w:tcPr>
            <w:tcW w:w="3179" w:type="dxa"/>
          </w:tcPr>
          <w:p w14:paraId="65B51023" w14:textId="177751ED" w:rsidR="005F76BA" w:rsidRPr="00AD14E3" w:rsidRDefault="006072E8" w:rsidP="006A05D7">
            <w:pPr>
              <w:spacing w:before="60" w:after="6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Revision: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DOCPROPERTY  cmsRevision  \* MERGEFORMAT </w:instrTex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2.9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BB632B" w:rsidRPr="00AD14E3" w14:paraId="389D3C62" w14:textId="77777777" w:rsidTr="0098586F">
        <w:tc>
          <w:tcPr>
            <w:tcW w:w="2913" w:type="dxa"/>
          </w:tcPr>
          <w:p w14:paraId="1B3DDEBB" w14:textId="77777777" w:rsidR="00BB632B" w:rsidRPr="00AD14E3" w:rsidRDefault="00BB632B" w:rsidP="0098586F">
            <w:pPr>
              <w:spacing w:before="60" w:after="60"/>
              <w:ind w:right="-284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D14E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Last Amendment Date:</w:t>
            </w:r>
          </w:p>
        </w:tc>
        <w:tc>
          <w:tcPr>
            <w:tcW w:w="7480" w:type="dxa"/>
            <w:gridSpan w:val="2"/>
          </w:tcPr>
          <w:p w14:paraId="2F966B40" w14:textId="16B6C84B" w:rsidR="00BB632B" w:rsidRPr="00AD14E3" w:rsidRDefault="00CC0001" w:rsidP="00CB7C94">
            <w:pPr>
              <w:tabs>
                <w:tab w:val="right" w:pos="9180"/>
              </w:tabs>
              <w:spacing w:before="40" w:after="40"/>
              <w:ind w:right="-284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Revision Date: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DOCPROPERTY cmsRevisionDate </w:instrTex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="006072E8">
              <w:rPr>
                <w:rFonts w:asciiTheme="minorHAnsi" w:hAnsiTheme="minorHAnsi" w:cs="Arial"/>
                <w:bCs/>
                <w:sz w:val="22"/>
                <w:szCs w:val="22"/>
              </w:rPr>
              <w:t>03 Feb 2022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BB632B" w:rsidRPr="00AD14E3" w14:paraId="0B605EBA" w14:textId="77777777" w:rsidTr="0098586F">
        <w:tc>
          <w:tcPr>
            <w:tcW w:w="2913" w:type="dxa"/>
          </w:tcPr>
          <w:p w14:paraId="0322560B" w14:textId="77777777" w:rsidR="00BB632B" w:rsidRPr="00AD14E3" w:rsidRDefault="00BB632B" w:rsidP="0098586F">
            <w:pPr>
              <w:spacing w:before="60" w:after="60"/>
              <w:ind w:right="-284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D14E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Review Due Date:</w:t>
            </w:r>
          </w:p>
        </w:tc>
        <w:tc>
          <w:tcPr>
            <w:tcW w:w="7480" w:type="dxa"/>
            <w:gridSpan w:val="2"/>
          </w:tcPr>
          <w:p w14:paraId="574BA0B0" w14:textId="7FB9E1F8" w:rsidR="00BB632B" w:rsidRPr="00AD14E3" w:rsidRDefault="00CC0001" w:rsidP="00D81507">
            <w:pPr>
              <w:tabs>
                <w:tab w:val="right" w:pos="9180"/>
              </w:tabs>
              <w:spacing w:before="40" w:after="40"/>
              <w:ind w:right="84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Next Review: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DOCPROPERTY cmsNextReviewDate </w:instrTex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="006072E8">
              <w:rPr>
                <w:rFonts w:asciiTheme="minorHAnsi" w:hAnsiTheme="minorHAnsi" w:cs="Arial"/>
                <w:bCs/>
                <w:sz w:val="22"/>
                <w:szCs w:val="22"/>
              </w:rPr>
              <w:t>03 Apr 2024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BB632B" w:rsidRPr="00AD14E3" w14:paraId="67579E27" w14:textId="77777777" w:rsidTr="0098586F">
        <w:tc>
          <w:tcPr>
            <w:tcW w:w="2913" w:type="dxa"/>
          </w:tcPr>
          <w:p w14:paraId="50FEBC57" w14:textId="77777777" w:rsidR="00BB632B" w:rsidRPr="00AD14E3" w:rsidRDefault="00BB632B" w:rsidP="0098586F">
            <w:pPr>
              <w:spacing w:before="60" w:after="60"/>
              <w:ind w:right="-284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D14E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Related Documents:</w:t>
            </w:r>
          </w:p>
        </w:tc>
        <w:tc>
          <w:tcPr>
            <w:tcW w:w="7480" w:type="dxa"/>
            <w:gridSpan w:val="2"/>
          </w:tcPr>
          <w:p w14:paraId="578C4326" w14:textId="299124B0" w:rsidR="00CC0001" w:rsidRDefault="006072E8" w:rsidP="008957DB">
            <w:pPr>
              <w:spacing w:before="40" w:after="4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hyperlink r:id="rId10" w:history="1">
              <w:r w:rsidR="00CC0001" w:rsidRPr="00CC0001">
                <w:rPr>
                  <w:rStyle w:val="Hyperlink"/>
                  <w:rFonts w:asciiTheme="minorHAnsi" w:hAnsiTheme="minorHAnsi" w:cs="Arial"/>
                  <w:bCs/>
                  <w:sz w:val="22"/>
                  <w:szCs w:val="22"/>
                </w:rPr>
                <w:t>Suitability for Placement - Notification of concern</w:t>
              </w:r>
            </w:hyperlink>
          </w:p>
          <w:p w14:paraId="3AF8F813" w14:textId="050FEB0E" w:rsidR="005D222C" w:rsidRPr="00AD14E3" w:rsidRDefault="006072E8" w:rsidP="008957DB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="008957DB" w:rsidRPr="00AD14E3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At risk Identification</w:t>
              </w:r>
            </w:hyperlink>
          </w:p>
          <w:p w14:paraId="7C51C09F" w14:textId="0EA24213" w:rsidR="00BB632B" w:rsidRPr="00AD14E3" w:rsidRDefault="006072E8" w:rsidP="008957DB">
            <w:pPr>
              <w:spacing w:before="40" w:after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hyperlink r:id="rId12" w:history="1">
              <w:r w:rsidR="00D0065D" w:rsidRPr="00AD14E3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Student Grievance</w:t>
              </w:r>
            </w:hyperlink>
          </w:p>
        </w:tc>
      </w:tr>
      <w:tr w:rsidR="00BB632B" w:rsidRPr="00AD14E3" w14:paraId="7DE21CE3" w14:textId="77777777" w:rsidTr="0098586F">
        <w:tc>
          <w:tcPr>
            <w:tcW w:w="2913" w:type="dxa"/>
          </w:tcPr>
          <w:p w14:paraId="275B2AE4" w14:textId="77777777" w:rsidR="00BB632B" w:rsidRPr="00AD14E3" w:rsidRDefault="00BB632B" w:rsidP="0098586F">
            <w:pPr>
              <w:spacing w:before="60" w:after="60"/>
              <w:ind w:right="-284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D14E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Responsible Officer:</w:t>
            </w:r>
          </w:p>
        </w:tc>
        <w:tc>
          <w:tcPr>
            <w:tcW w:w="7480" w:type="dxa"/>
            <w:gridSpan w:val="2"/>
          </w:tcPr>
          <w:p w14:paraId="6F8935CE" w14:textId="77777777" w:rsidR="00BB632B" w:rsidRPr="00AD14E3" w:rsidRDefault="00AD14E3" w:rsidP="00171515">
            <w:pPr>
              <w:tabs>
                <w:tab w:val="right" w:pos="9180"/>
              </w:tabs>
              <w:spacing w:before="40" w:after="40"/>
              <w:ind w:right="-284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Registrar</w:t>
            </w:r>
          </w:p>
        </w:tc>
      </w:tr>
      <w:tr w:rsidR="00BB632B" w:rsidRPr="00AD14E3" w14:paraId="38A1CD0B" w14:textId="77777777" w:rsidTr="0098586F">
        <w:tc>
          <w:tcPr>
            <w:tcW w:w="2913" w:type="dxa"/>
          </w:tcPr>
          <w:p w14:paraId="667B36CF" w14:textId="77777777" w:rsidR="00BB632B" w:rsidRPr="00AD14E3" w:rsidRDefault="00636485" w:rsidP="00636485">
            <w:pPr>
              <w:spacing w:before="60" w:after="60"/>
              <w:ind w:right="-284"/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</w:pPr>
            <w:r w:rsidRPr="00AD14E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Review</w:t>
            </w:r>
            <w:r w:rsidR="00BB632B" w:rsidRPr="00AD14E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480" w:type="dxa"/>
            <w:gridSpan w:val="2"/>
          </w:tcPr>
          <w:p w14:paraId="1FF29744" w14:textId="738D178D" w:rsidR="00BB632B" w:rsidRPr="00AD14E3" w:rsidRDefault="0077166C" w:rsidP="00636485">
            <w:pPr>
              <w:tabs>
                <w:tab w:val="right" w:pos="9180"/>
              </w:tabs>
              <w:spacing w:before="40" w:after="40"/>
              <w:ind w:right="-284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7166C">
              <w:rPr>
                <w:rFonts w:asciiTheme="minorHAnsi" w:hAnsiTheme="minorHAnsi" w:cs="Arial"/>
                <w:bCs/>
                <w:sz w:val="22"/>
                <w:szCs w:val="22"/>
              </w:rPr>
              <w:t>Academic Quality Assurance Committee</w:t>
            </w:r>
          </w:p>
        </w:tc>
      </w:tr>
    </w:tbl>
    <w:p w14:paraId="3243E175" w14:textId="77777777" w:rsidR="005F76BA" w:rsidRPr="00AD14E3" w:rsidRDefault="005F76BA" w:rsidP="005F76BA">
      <w:pPr>
        <w:ind w:right="-284"/>
        <w:rPr>
          <w:rFonts w:asciiTheme="minorHAnsi" w:hAnsiTheme="minorHAnsi" w:cs="Arial"/>
          <w:bCs/>
          <w:sz w:val="22"/>
          <w:szCs w:val="22"/>
        </w:rPr>
      </w:pPr>
    </w:p>
    <w:p w14:paraId="712D23C3" w14:textId="77777777" w:rsidR="005F76BA" w:rsidRPr="00AD14E3" w:rsidRDefault="005F76BA" w:rsidP="005F76BA">
      <w:pPr>
        <w:ind w:right="-284"/>
        <w:rPr>
          <w:rFonts w:asciiTheme="minorHAnsi" w:hAnsiTheme="minorHAnsi" w:cs="Arial"/>
          <w:bCs/>
          <w:sz w:val="22"/>
          <w:szCs w:val="22"/>
        </w:rPr>
      </w:pPr>
      <w:r w:rsidRPr="00AD14E3">
        <w:rPr>
          <w:rFonts w:asciiTheme="minorHAnsi" w:hAnsiTheme="minorHAnsi" w:cs="Arial"/>
          <w:bCs/>
          <w:sz w:val="22"/>
          <w:szCs w:val="22"/>
        </w:rPr>
        <w:t>Any person who requires assistance in understanding any aspect of this document should contact</w:t>
      </w:r>
      <w:r w:rsidR="007362A5" w:rsidRPr="00AD14E3">
        <w:rPr>
          <w:rFonts w:asciiTheme="minorHAnsi" w:hAnsiTheme="minorHAnsi" w:cs="Arial"/>
          <w:bCs/>
          <w:sz w:val="22"/>
          <w:szCs w:val="22"/>
        </w:rPr>
        <w:t xml:space="preserve"> </w:t>
      </w:r>
      <w:r w:rsidR="005C591B" w:rsidRPr="00AD14E3">
        <w:rPr>
          <w:rFonts w:asciiTheme="minorHAnsi" w:hAnsiTheme="minorHAnsi" w:cs="Arial"/>
          <w:bCs/>
          <w:sz w:val="22"/>
          <w:szCs w:val="22"/>
        </w:rPr>
        <w:t xml:space="preserve">the </w:t>
      </w:r>
      <w:r w:rsidR="00EA04E3" w:rsidRPr="00AD14E3">
        <w:rPr>
          <w:rFonts w:asciiTheme="minorHAnsi" w:hAnsiTheme="minorHAnsi" w:cs="Arial"/>
          <w:bCs/>
          <w:sz w:val="22"/>
          <w:szCs w:val="22"/>
        </w:rPr>
        <w:t>Responsible Officer</w:t>
      </w:r>
    </w:p>
    <w:p w14:paraId="6BC1DD02" w14:textId="77777777" w:rsidR="005F76BA" w:rsidRPr="00AD14E3" w:rsidRDefault="005F76BA" w:rsidP="005F76BA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rPr>
          <w:rFonts w:asciiTheme="minorHAnsi" w:hAnsiTheme="minorHAnsi" w:cs="Arial"/>
          <w:bCs/>
          <w:sz w:val="22"/>
          <w:szCs w:val="22"/>
        </w:rPr>
      </w:pPr>
    </w:p>
    <w:p w14:paraId="07488898" w14:textId="77777777" w:rsidR="005F76BA" w:rsidRPr="00AD14E3" w:rsidRDefault="005F76BA" w:rsidP="005F76BA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04ACF43B" w14:textId="77777777" w:rsidR="005F76BA" w:rsidRPr="00AD14E3" w:rsidRDefault="005F76BA" w:rsidP="001C098F">
      <w:pPr>
        <w:pStyle w:val="ListParagraph"/>
        <w:numPr>
          <w:ilvl w:val="0"/>
          <w:numId w:val="2"/>
        </w:numPr>
        <w:spacing w:before="60" w:after="60"/>
        <w:ind w:left="426" w:hanging="426"/>
        <w:rPr>
          <w:rFonts w:asciiTheme="minorHAnsi" w:hAnsiTheme="minorHAnsi" w:cs="Arial"/>
          <w:b/>
          <w:bCs/>
          <w:szCs w:val="22"/>
        </w:rPr>
      </w:pPr>
      <w:r w:rsidRPr="00AD14E3">
        <w:rPr>
          <w:rFonts w:asciiTheme="minorHAnsi" w:hAnsiTheme="minorHAnsi" w:cs="Arial"/>
          <w:b/>
          <w:bCs/>
          <w:szCs w:val="22"/>
        </w:rPr>
        <w:t>Overview</w:t>
      </w:r>
    </w:p>
    <w:p w14:paraId="7A223A12" w14:textId="77777777" w:rsidR="00774786" w:rsidRPr="00AD14E3" w:rsidRDefault="001A5CE2" w:rsidP="001C098F">
      <w:pPr>
        <w:ind w:left="426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The purpose of this policy is to clarify the minimum requirements and expectations held of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s when entering Professional Experience placements within external learning 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sites </w:t>
      </w:r>
      <w:r w:rsidRPr="00AD14E3">
        <w:rPr>
          <w:rFonts w:asciiTheme="minorHAnsi" w:hAnsiTheme="minorHAnsi" w:cs="Arial"/>
          <w:sz w:val="22"/>
          <w:szCs w:val="22"/>
        </w:rPr>
        <w:t xml:space="preserve">(schools). The aim of this policy is to provide a pathway for Tabor staff to identify, document, communicate and manage concerns about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s’ capacity and fitness to enter professional learning sites</w:t>
      </w:r>
      <w:r w:rsidR="0016036F" w:rsidRPr="00AD14E3">
        <w:rPr>
          <w:rFonts w:asciiTheme="minorHAnsi" w:hAnsiTheme="minorHAnsi" w:cs="Arial"/>
          <w:sz w:val="22"/>
          <w:szCs w:val="22"/>
        </w:rPr>
        <w:t xml:space="preserve"> where there is 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concern or </w:t>
      </w:r>
      <w:r w:rsidR="0016036F" w:rsidRPr="00AD14E3">
        <w:rPr>
          <w:rFonts w:asciiTheme="minorHAnsi" w:hAnsiTheme="minorHAnsi" w:cs="Arial"/>
          <w:sz w:val="22"/>
          <w:szCs w:val="22"/>
        </w:rPr>
        <w:t>evidence to suggest that minimum requirements and expectations are not being met</w:t>
      </w:r>
      <w:r w:rsidRPr="00AD14E3">
        <w:rPr>
          <w:rFonts w:asciiTheme="minorHAnsi" w:hAnsiTheme="minorHAnsi" w:cs="Arial"/>
          <w:sz w:val="22"/>
          <w:szCs w:val="22"/>
        </w:rPr>
        <w:t>.</w:t>
      </w:r>
    </w:p>
    <w:p w14:paraId="0E1ABF0D" w14:textId="77777777" w:rsidR="00504755" w:rsidRPr="00AD14E3" w:rsidRDefault="00504755" w:rsidP="001C098F">
      <w:pPr>
        <w:ind w:left="426"/>
        <w:rPr>
          <w:rFonts w:asciiTheme="minorHAnsi" w:hAnsiTheme="minorHAnsi" w:cs="Arial"/>
          <w:sz w:val="22"/>
          <w:szCs w:val="22"/>
        </w:rPr>
      </w:pPr>
    </w:p>
    <w:p w14:paraId="3320089A" w14:textId="77777777" w:rsidR="005F76BA" w:rsidRPr="00AD14E3" w:rsidRDefault="005F76BA" w:rsidP="001C098F">
      <w:pPr>
        <w:pStyle w:val="ListParagraph"/>
        <w:numPr>
          <w:ilvl w:val="0"/>
          <w:numId w:val="2"/>
        </w:numPr>
        <w:spacing w:before="60" w:after="60"/>
        <w:ind w:left="426" w:hanging="426"/>
        <w:rPr>
          <w:rFonts w:asciiTheme="minorHAnsi" w:hAnsiTheme="minorHAnsi" w:cs="Arial"/>
          <w:b/>
          <w:bCs/>
          <w:szCs w:val="22"/>
        </w:rPr>
      </w:pPr>
      <w:r w:rsidRPr="00AD14E3">
        <w:rPr>
          <w:rFonts w:asciiTheme="minorHAnsi" w:hAnsiTheme="minorHAnsi" w:cs="Arial"/>
          <w:b/>
          <w:bCs/>
          <w:szCs w:val="22"/>
        </w:rPr>
        <w:t xml:space="preserve">Scope </w:t>
      </w:r>
      <w:r w:rsidR="007A70C4" w:rsidRPr="00AD14E3">
        <w:rPr>
          <w:rFonts w:asciiTheme="minorHAnsi" w:hAnsiTheme="minorHAnsi" w:cs="Arial"/>
          <w:b/>
          <w:bCs/>
          <w:szCs w:val="22"/>
        </w:rPr>
        <w:t xml:space="preserve">and Applications </w:t>
      </w:r>
    </w:p>
    <w:p w14:paraId="6EF6BC3B" w14:textId="77777777" w:rsidR="005D222C" w:rsidRPr="00AD14E3" w:rsidRDefault="0016036F" w:rsidP="001C098F">
      <w:pPr>
        <w:ind w:left="426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This policy applies to all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s enrolled in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 an</w:t>
      </w:r>
      <w:r w:rsidRPr="00AD14E3">
        <w:rPr>
          <w:rFonts w:asciiTheme="minorHAnsi" w:hAnsiTheme="minorHAnsi" w:cs="Arial"/>
          <w:sz w:val="22"/>
          <w:szCs w:val="22"/>
        </w:rPr>
        <w:t xml:space="preserve"> Initial Teacher Education</w:t>
      </w:r>
      <w:r w:rsidR="005C591B" w:rsidRPr="00AD14E3">
        <w:rPr>
          <w:rFonts w:asciiTheme="minorHAnsi" w:hAnsiTheme="minorHAnsi" w:cs="Arial"/>
          <w:sz w:val="22"/>
          <w:szCs w:val="22"/>
        </w:rPr>
        <w:t xml:space="preserve"> (ITE)</w:t>
      </w:r>
      <w:r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A572D6" w:rsidRPr="00AD14E3">
        <w:rPr>
          <w:rFonts w:asciiTheme="minorHAnsi" w:hAnsiTheme="minorHAnsi" w:cs="Arial"/>
          <w:sz w:val="22"/>
          <w:szCs w:val="22"/>
        </w:rPr>
        <w:t>course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 </w:t>
      </w:r>
      <w:r w:rsidRPr="00AD14E3">
        <w:rPr>
          <w:rFonts w:asciiTheme="minorHAnsi" w:hAnsiTheme="minorHAnsi" w:cs="Arial"/>
          <w:sz w:val="22"/>
          <w:szCs w:val="22"/>
        </w:rPr>
        <w:t xml:space="preserve">within the </w:t>
      </w:r>
      <w:r w:rsidR="00220671">
        <w:rPr>
          <w:rFonts w:asciiTheme="minorHAnsi" w:hAnsiTheme="minorHAnsi" w:cs="Arial"/>
          <w:sz w:val="22"/>
          <w:szCs w:val="22"/>
        </w:rPr>
        <w:t>Faculty</w:t>
      </w:r>
      <w:r w:rsidRPr="00AD14E3">
        <w:rPr>
          <w:rFonts w:asciiTheme="minorHAnsi" w:hAnsiTheme="minorHAnsi" w:cs="Arial"/>
          <w:sz w:val="22"/>
          <w:szCs w:val="22"/>
        </w:rPr>
        <w:t xml:space="preserve"> of Education, Tabor. This policy direct</w:t>
      </w:r>
      <w:r w:rsidR="00D76DC5" w:rsidRPr="00AD14E3">
        <w:rPr>
          <w:rFonts w:asciiTheme="minorHAnsi" w:hAnsiTheme="minorHAnsi" w:cs="Arial"/>
          <w:sz w:val="22"/>
          <w:szCs w:val="22"/>
        </w:rPr>
        <w:t>s</w:t>
      </w:r>
      <w:r w:rsidRPr="00AD14E3">
        <w:rPr>
          <w:rFonts w:asciiTheme="minorHAnsi" w:hAnsiTheme="minorHAnsi" w:cs="Arial"/>
          <w:sz w:val="22"/>
          <w:szCs w:val="22"/>
        </w:rPr>
        <w:t xml:space="preserve"> staff when identifying, documenting, communicating and managing concerns about the fitness or capacity of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s</w:t>
      </w:r>
      <w:r w:rsidR="00D76DC5" w:rsidRPr="00AD14E3">
        <w:rPr>
          <w:rFonts w:asciiTheme="minorHAnsi" w:hAnsiTheme="minorHAnsi" w:cs="Arial"/>
          <w:sz w:val="22"/>
          <w:szCs w:val="22"/>
        </w:rPr>
        <w:t xml:space="preserve"> to undertake Professional Experience placements</w:t>
      </w:r>
      <w:r w:rsidRPr="00AD14E3">
        <w:rPr>
          <w:rFonts w:asciiTheme="minorHAnsi" w:hAnsiTheme="minorHAnsi" w:cs="Arial"/>
          <w:sz w:val="22"/>
          <w:szCs w:val="22"/>
        </w:rPr>
        <w:t xml:space="preserve">. These concerns specifically relate to perceived or identified risks presented by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s undertaking or remaining within a Professional Experience placement within an external learning 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site </w:t>
      </w:r>
      <w:r w:rsidRPr="00AD14E3">
        <w:rPr>
          <w:rFonts w:asciiTheme="minorHAnsi" w:hAnsiTheme="minorHAnsi" w:cs="Arial"/>
          <w:sz w:val="22"/>
          <w:szCs w:val="22"/>
        </w:rPr>
        <w:t xml:space="preserve">where children and young people, including vulnerable groups, will have direct contact with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.</w:t>
      </w:r>
    </w:p>
    <w:p w14:paraId="0AA01DCC" w14:textId="77777777" w:rsidR="005D222C" w:rsidRPr="00AD14E3" w:rsidRDefault="005D222C" w:rsidP="001C098F">
      <w:pPr>
        <w:ind w:left="426"/>
        <w:rPr>
          <w:rFonts w:asciiTheme="minorHAnsi" w:hAnsiTheme="minorHAnsi" w:cs="Arial"/>
          <w:sz w:val="22"/>
          <w:szCs w:val="22"/>
        </w:rPr>
      </w:pPr>
    </w:p>
    <w:p w14:paraId="3BA3C00D" w14:textId="77777777" w:rsidR="005F76BA" w:rsidRPr="00AD14E3" w:rsidRDefault="005F76BA" w:rsidP="001C098F">
      <w:pPr>
        <w:pStyle w:val="ListParagraph"/>
        <w:numPr>
          <w:ilvl w:val="0"/>
          <w:numId w:val="2"/>
        </w:numPr>
        <w:spacing w:before="60" w:after="60"/>
        <w:ind w:left="426" w:hanging="426"/>
        <w:rPr>
          <w:rFonts w:asciiTheme="minorHAnsi" w:hAnsiTheme="minorHAnsi" w:cs="Arial"/>
          <w:b/>
          <w:bCs/>
          <w:szCs w:val="22"/>
        </w:rPr>
      </w:pPr>
      <w:r w:rsidRPr="00AD14E3">
        <w:rPr>
          <w:rFonts w:asciiTheme="minorHAnsi" w:hAnsiTheme="minorHAnsi" w:cs="Arial"/>
          <w:b/>
          <w:bCs/>
          <w:szCs w:val="22"/>
        </w:rPr>
        <w:t>Policy Principles</w:t>
      </w:r>
    </w:p>
    <w:p w14:paraId="140B7B42" w14:textId="77777777" w:rsidR="00371E3E" w:rsidRPr="00AD14E3" w:rsidRDefault="00314C45" w:rsidP="005755B7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Pre-Service Teacher</w:t>
      </w:r>
      <w:r w:rsidR="00371E3E" w:rsidRPr="00AD14E3">
        <w:rPr>
          <w:rFonts w:asciiTheme="minorHAnsi" w:hAnsiTheme="minorHAnsi" w:cs="Arial"/>
          <w:sz w:val="22"/>
          <w:szCs w:val="22"/>
        </w:rPr>
        <w:t xml:space="preserve">s are expected to demonstrate progressive development within the domains of Professional Knowledge, Professional Practice and Professional Engagement as they move towards career entry and the 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meeting of </w:t>
      </w:r>
      <w:r w:rsidR="00371E3E" w:rsidRPr="00AD14E3">
        <w:rPr>
          <w:rFonts w:asciiTheme="minorHAnsi" w:hAnsiTheme="minorHAnsi" w:cs="Arial"/>
          <w:sz w:val="22"/>
          <w:szCs w:val="22"/>
        </w:rPr>
        <w:t>Graduate Standard of the Australian Professional Standards for Teachers (APST) (AITSL, 2011). These Standards are:</w:t>
      </w:r>
    </w:p>
    <w:p w14:paraId="17843FDD" w14:textId="77777777" w:rsidR="00371E3E" w:rsidRPr="00AD14E3" w:rsidRDefault="00371E3E" w:rsidP="00371E3E">
      <w:pPr>
        <w:numPr>
          <w:ilvl w:val="4"/>
          <w:numId w:val="2"/>
        </w:numPr>
        <w:spacing w:before="60" w:after="6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Standard 1: Knows students and how they learn; </w:t>
      </w:r>
    </w:p>
    <w:p w14:paraId="4792AD31" w14:textId="77777777" w:rsidR="00371E3E" w:rsidRPr="00AD14E3" w:rsidRDefault="00371E3E" w:rsidP="00371E3E">
      <w:pPr>
        <w:numPr>
          <w:ilvl w:val="4"/>
          <w:numId w:val="2"/>
        </w:numPr>
        <w:spacing w:before="60" w:after="6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Standard 2: Know the content and how to teach it; </w:t>
      </w:r>
    </w:p>
    <w:p w14:paraId="610B1B92" w14:textId="77777777" w:rsidR="00371E3E" w:rsidRPr="00AD14E3" w:rsidRDefault="00371E3E" w:rsidP="00371E3E">
      <w:pPr>
        <w:numPr>
          <w:ilvl w:val="4"/>
          <w:numId w:val="2"/>
        </w:numPr>
        <w:spacing w:before="60" w:after="6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lastRenderedPageBreak/>
        <w:t xml:space="preserve">Standard 3: Plan and implement effective teaching and learning; </w:t>
      </w:r>
    </w:p>
    <w:p w14:paraId="022DAA07" w14:textId="77777777" w:rsidR="00371E3E" w:rsidRPr="00AD14E3" w:rsidRDefault="00371E3E" w:rsidP="00371E3E">
      <w:pPr>
        <w:numPr>
          <w:ilvl w:val="4"/>
          <w:numId w:val="2"/>
        </w:numPr>
        <w:spacing w:before="60" w:after="6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Standard 4: Create and maintain supportive and safe learning environments; </w:t>
      </w:r>
    </w:p>
    <w:p w14:paraId="2CE076EE" w14:textId="77777777" w:rsidR="00371E3E" w:rsidRPr="00AD14E3" w:rsidRDefault="00371E3E" w:rsidP="00371E3E">
      <w:pPr>
        <w:numPr>
          <w:ilvl w:val="4"/>
          <w:numId w:val="2"/>
        </w:numPr>
        <w:spacing w:before="60" w:after="6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Standard 5: Assess, provide feedback and report on student learning; </w:t>
      </w:r>
    </w:p>
    <w:p w14:paraId="3A3F5EA2" w14:textId="77777777" w:rsidR="00371E3E" w:rsidRPr="00AD14E3" w:rsidRDefault="00371E3E" w:rsidP="00371E3E">
      <w:pPr>
        <w:numPr>
          <w:ilvl w:val="4"/>
          <w:numId w:val="2"/>
        </w:numPr>
        <w:spacing w:before="60" w:after="6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Standard 6: Engage in Professional Learning; </w:t>
      </w:r>
    </w:p>
    <w:p w14:paraId="2C1E32FC" w14:textId="77777777" w:rsidR="00371E3E" w:rsidRPr="00AD14E3" w:rsidRDefault="00371E3E" w:rsidP="00FB4585">
      <w:pPr>
        <w:numPr>
          <w:ilvl w:val="4"/>
          <w:numId w:val="2"/>
        </w:numPr>
        <w:spacing w:before="60" w:after="6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Standard 7: </w:t>
      </w:r>
      <w:r w:rsidR="00FB4585" w:rsidRPr="00AD14E3">
        <w:rPr>
          <w:rFonts w:asciiTheme="minorHAnsi" w:hAnsiTheme="minorHAnsi" w:cs="Arial"/>
          <w:sz w:val="22"/>
          <w:szCs w:val="22"/>
        </w:rPr>
        <w:t>Engage professionally with colleagues, parents/carers and the community.</w:t>
      </w:r>
      <w:r w:rsidRPr="00AD14E3">
        <w:rPr>
          <w:rFonts w:asciiTheme="minorHAnsi" w:hAnsiTheme="minorHAnsi" w:cs="Arial"/>
          <w:sz w:val="22"/>
          <w:szCs w:val="22"/>
        </w:rPr>
        <w:t xml:space="preserve"> </w:t>
      </w:r>
    </w:p>
    <w:p w14:paraId="1D96C7FD" w14:textId="77777777" w:rsidR="001A6EEE" w:rsidRPr="00AD14E3" w:rsidRDefault="001A6EEE" w:rsidP="0004445D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Progress towards the Graduate Standard of the APST will vary between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s. This growth and development reflects the experiences, capacity and application of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s. It also reflects the continuous nature of growth and development of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371E3E" w:rsidRPr="00AD14E3">
        <w:rPr>
          <w:rFonts w:asciiTheme="minorHAnsi" w:hAnsiTheme="minorHAnsi" w:cs="Arial"/>
          <w:sz w:val="22"/>
          <w:szCs w:val="22"/>
        </w:rPr>
        <w:t xml:space="preserve">s </w:t>
      </w:r>
      <w:r w:rsidRPr="00AD14E3">
        <w:rPr>
          <w:rFonts w:asciiTheme="minorHAnsi" w:hAnsiTheme="minorHAnsi" w:cs="Arial"/>
          <w:sz w:val="22"/>
          <w:szCs w:val="22"/>
        </w:rPr>
        <w:t xml:space="preserve">as they </w:t>
      </w:r>
      <w:r w:rsidR="00371E3E" w:rsidRPr="00AD14E3">
        <w:rPr>
          <w:rFonts w:asciiTheme="minorHAnsi" w:hAnsiTheme="minorHAnsi" w:cs="Arial"/>
          <w:sz w:val="22"/>
          <w:szCs w:val="22"/>
        </w:rPr>
        <w:t xml:space="preserve">progress through their </w:t>
      </w:r>
      <w:r w:rsidR="00F401EA" w:rsidRPr="00AD14E3">
        <w:rPr>
          <w:rFonts w:asciiTheme="minorHAnsi" w:hAnsiTheme="minorHAnsi" w:cs="Arial"/>
          <w:sz w:val="22"/>
          <w:szCs w:val="22"/>
        </w:rPr>
        <w:t>course</w:t>
      </w:r>
      <w:r w:rsidRPr="00AD14E3">
        <w:rPr>
          <w:rFonts w:asciiTheme="minorHAnsi" w:hAnsiTheme="minorHAnsi" w:cs="Arial"/>
          <w:sz w:val="22"/>
          <w:szCs w:val="22"/>
        </w:rPr>
        <w:t>. However, at the completion of their</w:t>
      </w:r>
      <w:r w:rsidR="00EF7845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F401EA" w:rsidRPr="00AD14E3">
        <w:rPr>
          <w:rFonts w:asciiTheme="minorHAnsi" w:hAnsiTheme="minorHAnsi" w:cs="Arial"/>
          <w:sz w:val="22"/>
          <w:szCs w:val="22"/>
        </w:rPr>
        <w:t>course</w:t>
      </w:r>
      <w:r w:rsidRPr="00AD14E3">
        <w:rPr>
          <w:rFonts w:asciiTheme="minorHAnsi" w:hAnsiTheme="minorHAnsi" w:cs="Arial"/>
          <w:sz w:val="22"/>
          <w:szCs w:val="22"/>
        </w:rPr>
        <w:t xml:space="preserve">, it is </w:t>
      </w:r>
      <w:r w:rsidR="000A3AF3" w:rsidRPr="00AD14E3">
        <w:rPr>
          <w:rFonts w:asciiTheme="minorHAnsi" w:hAnsiTheme="minorHAnsi" w:cs="Arial"/>
          <w:sz w:val="22"/>
          <w:szCs w:val="22"/>
        </w:rPr>
        <w:t xml:space="preserve">expected </w:t>
      </w:r>
      <w:r w:rsidRPr="00AD14E3">
        <w:rPr>
          <w:rFonts w:asciiTheme="minorHAnsi" w:hAnsiTheme="minorHAnsi" w:cs="Arial"/>
          <w:sz w:val="22"/>
          <w:szCs w:val="22"/>
        </w:rPr>
        <w:t>that all</w:t>
      </w:r>
      <w:r w:rsidR="005C591B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5C591B" w:rsidRPr="00AD14E3">
        <w:rPr>
          <w:rFonts w:asciiTheme="minorHAnsi" w:hAnsiTheme="minorHAnsi" w:cs="Arial"/>
          <w:sz w:val="22"/>
          <w:szCs w:val="22"/>
        </w:rPr>
        <w:t>s</w:t>
      </w:r>
      <w:r w:rsidRPr="00AD14E3">
        <w:rPr>
          <w:rFonts w:asciiTheme="minorHAnsi" w:hAnsiTheme="minorHAnsi" w:cs="Arial"/>
          <w:sz w:val="22"/>
          <w:szCs w:val="22"/>
        </w:rPr>
        <w:t xml:space="preserve"> will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 be able to evidence their meeting of the </w:t>
      </w:r>
      <w:r w:rsidRPr="00AD14E3">
        <w:rPr>
          <w:rFonts w:asciiTheme="minorHAnsi" w:hAnsiTheme="minorHAnsi" w:cs="Arial"/>
          <w:sz w:val="22"/>
          <w:szCs w:val="22"/>
        </w:rPr>
        <w:t>Graduate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 Standards of the APST</w:t>
      </w:r>
      <w:r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504CCB" w:rsidRPr="00AD14E3">
        <w:rPr>
          <w:rFonts w:asciiTheme="minorHAnsi" w:hAnsiTheme="minorHAnsi" w:cs="Arial"/>
          <w:sz w:val="22"/>
          <w:szCs w:val="22"/>
        </w:rPr>
        <w:t>t</w:t>
      </w:r>
      <w:r w:rsidR="000A3AF3" w:rsidRPr="00AD14E3">
        <w:rPr>
          <w:rFonts w:asciiTheme="minorHAnsi" w:hAnsiTheme="minorHAnsi" w:cs="Arial"/>
          <w:sz w:val="22"/>
          <w:szCs w:val="22"/>
        </w:rPr>
        <w:t>hrough Professional Experience placement and coursework</w:t>
      </w:r>
      <w:r w:rsidR="00371E3E" w:rsidRPr="00AD14E3">
        <w:rPr>
          <w:rFonts w:asciiTheme="minorHAnsi" w:hAnsiTheme="minorHAnsi" w:cs="Arial"/>
          <w:sz w:val="22"/>
          <w:szCs w:val="22"/>
        </w:rPr>
        <w:t>.</w:t>
      </w:r>
    </w:p>
    <w:p w14:paraId="3C82F19A" w14:textId="77777777" w:rsidR="001A6EEE" w:rsidRPr="00AD14E3" w:rsidRDefault="00314C45" w:rsidP="0004445D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Pre-Service Teacher</w:t>
      </w:r>
      <w:r w:rsidR="00371E3E" w:rsidRPr="00AD14E3">
        <w:rPr>
          <w:rFonts w:asciiTheme="minorHAnsi" w:hAnsiTheme="minorHAnsi" w:cs="Arial"/>
          <w:sz w:val="22"/>
          <w:szCs w:val="22"/>
        </w:rPr>
        <w:t xml:space="preserve">s are required to successfully complete Professional Experience placements as a core component of their </w:t>
      </w:r>
      <w:r w:rsidR="001A6EEE" w:rsidRPr="00AD14E3">
        <w:rPr>
          <w:rFonts w:asciiTheme="minorHAnsi" w:hAnsiTheme="minorHAnsi" w:cs="Arial"/>
          <w:sz w:val="22"/>
          <w:szCs w:val="22"/>
        </w:rPr>
        <w:t xml:space="preserve">ITE </w:t>
      </w:r>
      <w:r w:rsidR="00504CCB" w:rsidRPr="00AD14E3">
        <w:rPr>
          <w:rFonts w:asciiTheme="minorHAnsi" w:hAnsiTheme="minorHAnsi" w:cs="Arial"/>
          <w:sz w:val="22"/>
          <w:szCs w:val="22"/>
        </w:rPr>
        <w:t>course</w:t>
      </w:r>
      <w:r w:rsidR="00371E3E" w:rsidRPr="00AD14E3">
        <w:rPr>
          <w:rFonts w:asciiTheme="minorHAnsi" w:hAnsiTheme="minorHAnsi" w:cs="Arial"/>
          <w:sz w:val="22"/>
          <w:szCs w:val="22"/>
        </w:rPr>
        <w:t xml:space="preserve">. Within these authentic learning settings, </w:t>
      </w:r>
      <w:r w:rsidRPr="00AD14E3">
        <w:rPr>
          <w:rFonts w:asciiTheme="minorHAnsi" w:hAnsiTheme="minorHAnsi" w:cs="Arial"/>
          <w:sz w:val="22"/>
          <w:szCs w:val="22"/>
        </w:rPr>
        <w:t>Pre-Service Teacher</w:t>
      </w:r>
      <w:r w:rsidR="00371E3E" w:rsidRPr="00AD14E3">
        <w:rPr>
          <w:rFonts w:asciiTheme="minorHAnsi" w:hAnsiTheme="minorHAnsi" w:cs="Arial"/>
          <w:sz w:val="22"/>
          <w:szCs w:val="22"/>
        </w:rPr>
        <w:t xml:space="preserve">s are required to </w:t>
      </w:r>
      <w:r w:rsidR="001A6EEE" w:rsidRPr="00AD14E3">
        <w:rPr>
          <w:rFonts w:asciiTheme="minorHAnsi" w:hAnsiTheme="minorHAnsi" w:cs="Arial"/>
          <w:sz w:val="22"/>
          <w:szCs w:val="22"/>
        </w:rPr>
        <w:t xml:space="preserve">meet the </w:t>
      </w:r>
      <w:r w:rsidR="00371E3E" w:rsidRPr="00AD14E3">
        <w:rPr>
          <w:rFonts w:asciiTheme="minorHAnsi" w:hAnsiTheme="minorHAnsi" w:cs="Arial"/>
          <w:sz w:val="22"/>
          <w:szCs w:val="22"/>
        </w:rPr>
        <w:t xml:space="preserve">legal, professional, behavioural, ethical and moral </w:t>
      </w:r>
      <w:r w:rsidR="001A6EEE" w:rsidRPr="00AD14E3">
        <w:rPr>
          <w:rFonts w:asciiTheme="minorHAnsi" w:hAnsiTheme="minorHAnsi" w:cs="Arial"/>
          <w:sz w:val="22"/>
          <w:szCs w:val="22"/>
        </w:rPr>
        <w:t xml:space="preserve">requirements set for all </w:t>
      </w:r>
      <w:r w:rsidR="00371E3E" w:rsidRPr="00AD14E3">
        <w:rPr>
          <w:rFonts w:asciiTheme="minorHAnsi" w:hAnsiTheme="minorHAnsi" w:cs="Arial"/>
          <w:sz w:val="22"/>
          <w:szCs w:val="22"/>
        </w:rPr>
        <w:t xml:space="preserve">employed and voluntary staff, as well as meet </w:t>
      </w:r>
      <w:r w:rsidR="001A6EEE" w:rsidRPr="00AD14E3">
        <w:rPr>
          <w:rFonts w:asciiTheme="minorHAnsi" w:hAnsiTheme="minorHAnsi" w:cs="Arial"/>
          <w:sz w:val="22"/>
          <w:szCs w:val="22"/>
        </w:rPr>
        <w:t xml:space="preserve">the specific </w:t>
      </w:r>
      <w:r w:rsidR="00371E3E" w:rsidRPr="00AD14E3">
        <w:rPr>
          <w:rFonts w:asciiTheme="minorHAnsi" w:hAnsiTheme="minorHAnsi" w:cs="Arial"/>
          <w:sz w:val="22"/>
          <w:szCs w:val="22"/>
        </w:rPr>
        <w:t xml:space="preserve">requirements of their </w:t>
      </w:r>
      <w:r w:rsidR="00504CCB" w:rsidRPr="00AD14E3">
        <w:rPr>
          <w:rFonts w:asciiTheme="minorHAnsi" w:hAnsiTheme="minorHAnsi" w:cs="Arial"/>
          <w:sz w:val="22"/>
          <w:szCs w:val="22"/>
        </w:rPr>
        <w:t>course</w:t>
      </w:r>
      <w:r w:rsidR="001A6EEE" w:rsidRPr="00AD14E3">
        <w:rPr>
          <w:rFonts w:asciiTheme="minorHAnsi" w:hAnsiTheme="minorHAnsi" w:cs="Arial"/>
          <w:sz w:val="22"/>
          <w:szCs w:val="22"/>
        </w:rPr>
        <w:t>.</w:t>
      </w:r>
    </w:p>
    <w:p w14:paraId="067B7FBC" w14:textId="77777777" w:rsidR="00B81DE5" w:rsidRPr="00AD14E3" w:rsidRDefault="00314C45" w:rsidP="0004445D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Pre-Service Teacher</w:t>
      </w:r>
      <w:r w:rsidR="00B81DE5" w:rsidRPr="00AD14E3">
        <w:rPr>
          <w:rFonts w:asciiTheme="minorHAnsi" w:hAnsiTheme="minorHAnsi" w:cs="Arial"/>
          <w:sz w:val="22"/>
          <w:szCs w:val="22"/>
        </w:rPr>
        <w:t xml:space="preserve">s are required to obtain (at their expense) the 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relevant </w:t>
      </w:r>
      <w:r w:rsidR="00B81DE5" w:rsidRPr="00AD14E3">
        <w:rPr>
          <w:rFonts w:asciiTheme="minorHAnsi" w:hAnsiTheme="minorHAnsi" w:cs="Arial"/>
          <w:sz w:val="22"/>
          <w:szCs w:val="22"/>
        </w:rPr>
        <w:t>mandated criminal history screening clearances and complete all mandated tr</w:t>
      </w:r>
      <w:r w:rsidR="002D2E91" w:rsidRPr="00AD14E3">
        <w:rPr>
          <w:rFonts w:asciiTheme="minorHAnsi" w:hAnsiTheme="minorHAnsi" w:cs="Arial"/>
          <w:sz w:val="22"/>
          <w:szCs w:val="22"/>
        </w:rPr>
        <w:t>aining relating to their course</w:t>
      </w:r>
      <w:r w:rsidR="00B81DE5" w:rsidRPr="00AD14E3">
        <w:rPr>
          <w:rFonts w:asciiTheme="minorHAnsi" w:hAnsiTheme="minorHAnsi" w:cs="Arial"/>
          <w:sz w:val="22"/>
          <w:szCs w:val="22"/>
        </w:rPr>
        <w:t>, prior to commencing a Professional Experience placement.</w:t>
      </w:r>
    </w:p>
    <w:p w14:paraId="4ADFFA28" w14:textId="77777777" w:rsidR="00B81DE5" w:rsidRPr="00AD14E3" w:rsidRDefault="00B81DE5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Required or mandated clearances and training may be set by individual schools, systems or </w:t>
      </w:r>
      <w:r w:rsidR="005C591B" w:rsidRPr="00AD14E3">
        <w:rPr>
          <w:rFonts w:asciiTheme="minorHAnsi" w:hAnsiTheme="minorHAnsi" w:cs="Arial"/>
          <w:sz w:val="22"/>
          <w:szCs w:val="22"/>
        </w:rPr>
        <w:t>other regulatory bodies</w:t>
      </w:r>
      <w:r w:rsidRPr="00AD14E3">
        <w:rPr>
          <w:rFonts w:asciiTheme="minorHAnsi" w:hAnsiTheme="minorHAnsi" w:cs="Arial"/>
          <w:sz w:val="22"/>
          <w:szCs w:val="22"/>
        </w:rPr>
        <w:t xml:space="preserve">, as </w:t>
      </w:r>
      <w:r w:rsidR="005C591B" w:rsidRPr="00AD14E3">
        <w:rPr>
          <w:rFonts w:asciiTheme="minorHAnsi" w:hAnsiTheme="minorHAnsi" w:cs="Arial"/>
          <w:sz w:val="22"/>
          <w:szCs w:val="22"/>
        </w:rPr>
        <w:t xml:space="preserve">they </w:t>
      </w:r>
      <w:r w:rsidRPr="00AD14E3">
        <w:rPr>
          <w:rFonts w:asciiTheme="minorHAnsi" w:hAnsiTheme="minorHAnsi" w:cs="Arial"/>
          <w:sz w:val="22"/>
          <w:szCs w:val="22"/>
        </w:rPr>
        <w:t>deem necessary.</w:t>
      </w:r>
    </w:p>
    <w:p w14:paraId="0D8CA67A" w14:textId="77777777" w:rsidR="000A3AF3" w:rsidRPr="00AD14E3" w:rsidRDefault="000A3AF3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Pre-Service Teachers will not be provided with placement details until this has been complied with.</w:t>
      </w:r>
    </w:p>
    <w:p w14:paraId="67DB56E8" w14:textId="77777777" w:rsidR="0030353B" w:rsidRPr="00AD14E3" w:rsidRDefault="0030353B" w:rsidP="0004445D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During Professional Experience placements,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s are required to</w:t>
      </w:r>
      <w:r w:rsidR="00983B22" w:rsidRPr="00AD14E3">
        <w:rPr>
          <w:rFonts w:asciiTheme="minorHAnsi" w:hAnsiTheme="minorHAnsi" w:cs="Arial"/>
          <w:sz w:val="22"/>
          <w:szCs w:val="22"/>
        </w:rPr>
        <w:t>:</w:t>
      </w:r>
      <w:r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371E3E" w:rsidRPr="00AD14E3">
        <w:rPr>
          <w:rFonts w:asciiTheme="minorHAnsi" w:hAnsiTheme="minorHAnsi" w:cs="Arial"/>
          <w:sz w:val="22"/>
          <w:szCs w:val="22"/>
        </w:rPr>
        <w:t xml:space="preserve">observe </w:t>
      </w:r>
      <w:r w:rsidRPr="00AD14E3">
        <w:rPr>
          <w:rFonts w:asciiTheme="minorHAnsi" w:hAnsiTheme="minorHAnsi" w:cs="Arial"/>
          <w:sz w:val="22"/>
          <w:szCs w:val="22"/>
        </w:rPr>
        <w:t>teachers and teaching</w:t>
      </w:r>
      <w:r w:rsidR="00983B22" w:rsidRPr="00AD14E3">
        <w:rPr>
          <w:rFonts w:asciiTheme="minorHAnsi" w:hAnsiTheme="minorHAnsi" w:cs="Arial"/>
          <w:sz w:val="22"/>
          <w:szCs w:val="22"/>
        </w:rPr>
        <w:t>;</w:t>
      </w:r>
      <w:r w:rsidRPr="00AD14E3">
        <w:rPr>
          <w:rFonts w:asciiTheme="minorHAnsi" w:hAnsiTheme="minorHAnsi" w:cs="Arial"/>
          <w:sz w:val="22"/>
          <w:szCs w:val="22"/>
        </w:rPr>
        <w:t xml:space="preserve"> facilitate individual, small group and whole class teaching and learning episodes</w:t>
      </w:r>
      <w:r w:rsidR="00983B22" w:rsidRPr="00AD14E3">
        <w:rPr>
          <w:rFonts w:asciiTheme="minorHAnsi" w:hAnsiTheme="minorHAnsi" w:cs="Arial"/>
          <w:sz w:val="22"/>
          <w:szCs w:val="22"/>
        </w:rPr>
        <w:t>;</w:t>
      </w:r>
      <w:r w:rsidRPr="00AD14E3">
        <w:rPr>
          <w:rFonts w:asciiTheme="minorHAnsi" w:hAnsiTheme="minorHAnsi" w:cs="Arial"/>
          <w:sz w:val="22"/>
          <w:szCs w:val="22"/>
        </w:rPr>
        <w:t xml:space="preserve"> interact with students and staff</w:t>
      </w:r>
      <w:r w:rsidR="00983B22" w:rsidRPr="00AD14E3">
        <w:rPr>
          <w:rFonts w:asciiTheme="minorHAnsi" w:hAnsiTheme="minorHAnsi" w:cs="Arial"/>
          <w:sz w:val="22"/>
          <w:szCs w:val="22"/>
        </w:rPr>
        <w:t>;</w:t>
      </w:r>
      <w:r w:rsidRPr="00AD14E3">
        <w:rPr>
          <w:rFonts w:asciiTheme="minorHAnsi" w:hAnsiTheme="minorHAnsi" w:cs="Arial"/>
          <w:sz w:val="22"/>
          <w:szCs w:val="22"/>
        </w:rPr>
        <w:t xml:space="preserve"> participate in a range of tasks associated with their teaching role both within and outside of school hours</w:t>
      </w:r>
      <w:r w:rsidR="00983B22" w:rsidRPr="00AD14E3">
        <w:rPr>
          <w:rFonts w:asciiTheme="minorHAnsi" w:hAnsiTheme="minorHAnsi" w:cs="Arial"/>
          <w:sz w:val="22"/>
          <w:szCs w:val="22"/>
        </w:rPr>
        <w:t>;</w:t>
      </w:r>
      <w:r w:rsidRPr="00AD14E3">
        <w:rPr>
          <w:rFonts w:asciiTheme="minorHAnsi" w:hAnsiTheme="minorHAnsi" w:cs="Arial"/>
          <w:sz w:val="22"/>
          <w:szCs w:val="22"/>
        </w:rPr>
        <w:t xml:space="preserve"> manage complex tasks</w:t>
      </w:r>
      <w:r w:rsidR="00983B22" w:rsidRPr="00AD14E3">
        <w:rPr>
          <w:rFonts w:asciiTheme="minorHAnsi" w:hAnsiTheme="minorHAnsi" w:cs="Arial"/>
          <w:sz w:val="22"/>
          <w:szCs w:val="22"/>
        </w:rPr>
        <w:t>;</w:t>
      </w:r>
      <w:r w:rsidRPr="00AD14E3">
        <w:rPr>
          <w:rFonts w:asciiTheme="minorHAnsi" w:hAnsiTheme="minorHAnsi" w:cs="Arial"/>
          <w:sz w:val="22"/>
          <w:szCs w:val="22"/>
        </w:rPr>
        <w:t xml:space="preserve"> respond to dynamic and 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sometimes </w:t>
      </w:r>
      <w:r w:rsidRPr="00AD14E3">
        <w:rPr>
          <w:rFonts w:asciiTheme="minorHAnsi" w:hAnsiTheme="minorHAnsi" w:cs="Arial"/>
          <w:sz w:val="22"/>
          <w:szCs w:val="22"/>
        </w:rPr>
        <w:t>unpredictable scenarios</w:t>
      </w:r>
      <w:r w:rsidR="00983B22" w:rsidRPr="00AD14E3">
        <w:rPr>
          <w:rFonts w:asciiTheme="minorHAnsi" w:hAnsiTheme="minorHAnsi" w:cs="Arial"/>
          <w:sz w:val="22"/>
          <w:szCs w:val="22"/>
        </w:rPr>
        <w:t xml:space="preserve"> and behaviours of others;</w:t>
      </w:r>
      <w:r w:rsidRPr="00AD14E3">
        <w:rPr>
          <w:rFonts w:asciiTheme="minorHAnsi" w:hAnsiTheme="minorHAnsi" w:cs="Arial"/>
          <w:sz w:val="22"/>
          <w:szCs w:val="22"/>
        </w:rPr>
        <w:t xml:space="preserve"> manage their emotional responses to experience</w:t>
      </w:r>
      <w:r w:rsidR="00983B22" w:rsidRPr="00AD14E3">
        <w:rPr>
          <w:rFonts w:asciiTheme="minorHAnsi" w:hAnsiTheme="minorHAnsi" w:cs="Arial"/>
          <w:sz w:val="22"/>
          <w:szCs w:val="22"/>
        </w:rPr>
        <w:t>;</w:t>
      </w:r>
      <w:r w:rsidRPr="00AD14E3">
        <w:rPr>
          <w:rFonts w:asciiTheme="minorHAnsi" w:hAnsiTheme="minorHAnsi" w:cs="Arial"/>
          <w:sz w:val="22"/>
          <w:szCs w:val="22"/>
        </w:rPr>
        <w:t xml:space="preserve"> follow school policies and procedures</w:t>
      </w:r>
      <w:r w:rsidR="00983B22" w:rsidRPr="00AD14E3">
        <w:rPr>
          <w:rFonts w:asciiTheme="minorHAnsi" w:hAnsiTheme="minorHAnsi" w:cs="Arial"/>
          <w:sz w:val="22"/>
          <w:szCs w:val="22"/>
        </w:rPr>
        <w:t>;</w:t>
      </w:r>
      <w:r w:rsidRPr="00AD14E3">
        <w:rPr>
          <w:rFonts w:asciiTheme="minorHAnsi" w:hAnsiTheme="minorHAnsi" w:cs="Arial"/>
          <w:sz w:val="22"/>
          <w:szCs w:val="22"/>
        </w:rPr>
        <w:t xml:space="preserve"> and, effectively and productively contribute to the role of their </w:t>
      </w:r>
      <w:r w:rsidR="00983B22" w:rsidRPr="00AD14E3">
        <w:rPr>
          <w:rFonts w:asciiTheme="minorHAnsi" w:hAnsiTheme="minorHAnsi" w:cs="Arial"/>
          <w:sz w:val="22"/>
          <w:szCs w:val="22"/>
        </w:rPr>
        <w:t>Mentor Te</w:t>
      </w:r>
      <w:r w:rsidRPr="00AD14E3">
        <w:rPr>
          <w:rFonts w:asciiTheme="minorHAnsi" w:hAnsiTheme="minorHAnsi" w:cs="Arial"/>
          <w:sz w:val="22"/>
          <w:szCs w:val="22"/>
        </w:rPr>
        <w:t xml:space="preserve">achers. </w:t>
      </w:r>
    </w:p>
    <w:p w14:paraId="64A1F226" w14:textId="77777777" w:rsidR="004313F3" w:rsidRPr="00AD14E3" w:rsidRDefault="00B81DE5" w:rsidP="0004445D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Concerns about the suitability of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s to undertake Professional Experience placements may be identified by experienced educators</w:t>
      </w:r>
      <w:r w:rsidR="004313F3" w:rsidRPr="00AD14E3">
        <w:rPr>
          <w:rFonts w:asciiTheme="minorHAnsi" w:hAnsiTheme="minorHAnsi" w:cs="Arial"/>
          <w:sz w:val="22"/>
          <w:szCs w:val="22"/>
        </w:rPr>
        <w:t xml:space="preserve">. These concerns may relate to deficiencies in knowledge base, skills, practices or 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other </w:t>
      </w:r>
      <w:r w:rsidR="004313F3" w:rsidRPr="00AD14E3">
        <w:rPr>
          <w:rFonts w:asciiTheme="minorHAnsi" w:hAnsiTheme="minorHAnsi" w:cs="Arial"/>
          <w:sz w:val="22"/>
          <w:szCs w:val="22"/>
        </w:rPr>
        <w:t xml:space="preserve">suitability for the pre-service teaching role. Concerns may also relate to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4313F3" w:rsidRPr="00AD14E3">
        <w:rPr>
          <w:rFonts w:asciiTheme="minorHAnsi" w:hAnsiTheme="minorHAnsi" w:cs="Arial"/>
          <w:sz w:val="22"/>
          <w:szCs w:val="22"/>
        </w:rPr>
        <w:t>s presenting foreseeable risk to the students and vulnerable people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 with</w:t>
      </w:r>
      <w:r w:rsidR="004313F3" w:rsidRPr="00AD14E3">
        <w:rPr>
          <w:rFonts w:asciiTheme="minorHAnsi" w:hAnsiTheme="minorHAnsi" w:cs="Arial"/>
          <w:sz w:val="22"/>
          <w:szCs w:val="22"/>
        </w:rPr>
        <w:t xml:space="preserve"> whom they will interact during a Professional Experience placement.</w:t>
      </w:r>
    </w:p>
    <w:p w14:paraId="33D37CEA" w14:textId="77777777" w:rsidR="00EB1B30" w:rsidRPr="00AD14E3" w:rsidRDefault="004313F3" w:rsidP="005C1B0D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Experienced teacher educators and professional staff within the </w:t>
      </w:r>
      <w:r w:rsidR="00B86DF1">
        <w:rPr>
          <w:rFonts w:asciiTheme="minorHAnsi" w:hAnsiTheme="minorHAnsi" w:cs="Arial"/>
          <w:sz w:val="22"/>
          <w:szCs w:val="22"/>
        </w:rPr>
        <w:t xml:space="preserve">Faculty of Education </w:t>
      </w:r>
      <w:r w:rsidRPr="00AD14E3">
        <w:rPr>
          <w:rFonts w:asciiTheme="minorHAnsi" w:hAnsiTheme="minorHAnsi" w:cs="Arial"/>
          <w:sz w:val="22"/>
          <w:szCs w:val="22"/>
        </w:rPr>
        <w:t xml:space="preserve">are aware of the roles, responsibilities and expectations held of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s. They may identify concerns about a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’s suitability for placement </w:t>
      </w:r>
      <w:r w:rsidR="00056188" w:rsidRPr="00AD14E3">
        <w:rPr>
          <w:rFonts w:asciiTheme="minorHAnsi" w:hAnsiTheme="minorHAnsi" w:cs="Arial"/>
          <w:sz w:val="22"/>
          <w:szCs w:val="22"/>
        </w:rPr>
        <w:t xml:space="preserve">during </w:t>
      </w:r>
      <w:r w:rsidR="00B81DE5" w:rsidRPr="00AD14E3">
        <w:rPr>
          <w:rFonts w:asciiTheme="minorHAnsi" w:hAnsiTheme="minorHAnsi" w:cs="Arial"/>
          <w:sz w:val="22"/>
          <w:szCs w:val="22"/>
        </w:rPr>
        <w:t>on</w:t>
      </w:r>
      <w:r w:rsidR="000A3AF3" w:rsidRPr="00AD14E3">
        <w:rPr>
          <w:rFonts w:asciiTheme="minorHAnsi" w:hAnsiTheme="minorHAnsi" w:cs="Arial"/>
          <w:sz w:val="22"/>
          <w:szCs w:val="22"/>
        </w:rPr>
        <w:t>-</w:t>
      </w:r>
      <w:r w:rsidR="00B81DE5" w:rsidRPr="00AD14E3">
        <w:rPr>
          <w:rFonts w:asciiTheme="minorHAnsi" w:hAnsiTheme="minorHAnsi" w:cs="Arial"/>
          <w:sz w:val="22"/>
          <w:szCs w:val="22"/>
        </w:rPr>
        <w:t xml:space="preserve">campus preparation for Professional Experience placements or during placements within Professional Experience sites. </w:t>
      </w:r>
    </w:p>
    <w:p w14:paraId="536BE011" w14:textId="77777777" w:rsidR="00EB1B30" w:rsidRPr="00AD14E3" w:rsidRDefault="00EB1B30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Principals, school leaders</w:t>
      </w:r>
      <w:r w:rsidR="00EF7845" w:rsidRPr="00AD14E3">
        <w:rPr>
          <w:rFonts w:asciiTheme="minorHAnsi" w:hAnsiTheme="minorHAnsi" w:cs="Arial"/>
          <w:sz w:val="22"/>
          <w:szCs w:val="22"/>
        </w:rPr>
        <w:t>,</w:t>
      </w:r>
      <w:r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4313F3" w:rsidRPr="00AD14E3">
        <w:rPr>
          <w:rFonts w:asciiTheme="minorHAnsi" w:hAnsiTheme="minorHAnsi" w:cs="Arial"/>
          <w:sz w:val="22"/>
          <w:szCs w:val="22"/>
        </w:rPr>
        <w:t xml:space="preserve">mentor </w:t>
      </w:r>
      <w:r w:rsidRPr="00AD14E3">
        <w:rPr>
          <w:rFonts w:asciiTheme="minorHAnsi" w:hAnsiTheme="minorHAnsi" w:cs="Arial"/>
          <w:sz w:val="22"/>
          <w:szCs w:val="22"/>
        </w:rPr>
        <w:t>teachers</w:t>
      </w:r>
      <w:r w:rsidR="00EF7845" w:rsidRPr="00AD14E3">
        <w:rPr>
          <w:rFonts w:asciiTheme="minorHAnsi" w:hAnsiTheme="minorHAnsi" w:cs="Arial"/>
          <w:sz w:val="22"/>
          <w:szCs w:val="22"/>
        </w:rPr>
        <w:t xml:space="preserve"> and Tabor Professional Experience Liaisons</w:t>
      </w:r>
      <w:r w:rsidRPr="00AD14E3">
        <w:rPr>
          <w:rFonts w:asciiTheme="minorHAnsi" w:hAnsiTheme="minorHAnsi" w:cs="Arial"/>
          <w:sz w:val="22"/>
          <w:szCs w:val="22"/>
        </w:rPr>
        <w:t xml:space="preserve"> regularly provide essential information in relation to the suitability of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s for Professional Experience placements</w:t>
      </w:r>
      <w:r w:rsidR="004313F3" w:rsidRPr="00AD14E3">
        <w:rPr>
          <w:rFonts w:asciiTheme="minorHAnsi" w:hAnsiTheme="minorHAnsi" w:cs="Arial"/>
          <w:sz w:val="22"/>
          <w:szCs w:val="22"/>
        </w:rPr>
        <w:t xml:space="preserve"> during placements</w:t>
      </w:r>
      <w:r w:rsidRPr="00AD14E3">
        <w:rPr>
          <w:rFonts w:asciiTheme="minorHAnsi" w:hAnsiTheme="minorHAnsi" w:cs="Arial"/>
          <w:sz w:val="22"/>
          <w:szCs w:val="22"/>
        </w:rPr>
        <w:t>.</w:t>
      </w:r>
    </w:p>
    <w:p w14:paraId="6C7FDBD1" w14:textId="77777777" w:rsidR="00EB1B30" w:rsidRPr="00AD14E3" w:rsidRDefault="00734D68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Administrative and support staff may raise concerns about the suitability of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s for Professional Experience placements through incidental interactions and observations</w:t>
      </w:r>
      <w:r w:rsidR="005C591B" w:rsidRPr="00AD14E3">
        <w:rPr>
          <w:rFonts w:asciiTheme="minorHAnsi" w:hAnsiTheme="minorHAnsi" w:cs="Arial"/>
          <w:sz w:val="22"/>
          <w:szCs w:val="22"/>
        </w:rPr>
        <w:t xml:space="preserve"> through the course of their role within the </w:t>
      </w:r>
      <w:r w:rsidR="00B86DF1">
        <w:rPr>
          <w:rFonts w:asciiTheme="minorHAnsi" w:hAnsiTheme="minorHAnsi" w:cs="Arial"/>
          <w:sz w:val="22"/>
          <w:szCs w:val="22"/>
        </w:rPr>
        <w:t>Faculty</w:t>
      </w:r>
      <w:r w:rsidR="005C591B" w:rsidRPr="00AD14E3">
        <w:rPr>
          <w:rFonts w:asciiTheme="minorHAnsi" w:hAnsiTheme="minorHAnsi" w:cs="Arial"/>
          <w:sz w:val="22"/>
          <w:szCs w:val="22"/>
        </w:rPr>
        <w:t xml:space="preserve"> of Education</w:t>
      </w:r>
      <w:r w:rsidRPr="00AD14E3">
        <w:rPr>
          <w:rFonts w:asciiTheme="minorHAnsi" w:hAnsiTheme="minorHAnsi" w:cs="Arial"/>
          <w:sz w:val="22"/>
          <w:szCs w:val="22"/>
        </w:rPr>
        <w:t>.</w:t>
      </w:r>
      <w:r w:rsidR="00EB1B30" w:rsidRPr="00AD14E3">
        <w:rPr>
          <w:rFonts w:asciiTheme="minorHAnsi" w:hAnsiTheme="minorHAnsi" w:cs="Arial"/>
          <w:sz w:val="22"/>
          <w:szCs w:val="22"/>
        </w:rPr>
        <w:t xml:space="preserve"> </w:t>
      </w:r>
    </w:p>
    <w:p w14:paraId="0020D37F" w14:textId="77777777" w:rsidR="00EB1B30" w:rsidRPr="00AD14E3" w:rsidRDefault="00EB1B30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lastRenderedPageBreak/>
        <w:t xml:space="preserve">Concerns about the suitability of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s may be raised by</w:t>
      </w:r>
      <w:r w:rsidR="00734D68" w:rsidRPr="00AD14E3">
        <w:rPr>
          <w:rFonts w:asciiTheme="minorHAnsi" w:hAnsiTheme="minorHAnsi" w:cs="Arial"/>
          <w:sz w:val="22"/>
          <w:szCs w:val="22"/>
        </w:rPr>
        <w:t xml:space="preserve"> community members</w:t>
      </w:r>
      <w:r w:rsidRPr="00AD14E3">
        <w:rPr>
          <w:rFonts w:asciiTheme="minorHAnsi" w:hAnsiTheme="minorHAnsi" w:cs="Arial"/>
          <w:sz w:val="22"/>
          <w:szCs w:val="22"/>
        </w:rPr>
        <w:t xml:space="preserve"> who come into contact with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734D68" w:rsidRPr="00AD14E3">
        <w:rPr>
          <w:rFonts w:asciiTheme="minorHAnsi" w:hAnsiTheme="minorHAnsi" w:cs="Arial"/>
          <w:sz w:val="22"/>
          <w:szCs w:val="22"/>
        </w:rPr>
        <w:t xml:space="preserve">s </w:t>
      </w:r>
      <w:r w:rsidR="00461AC6" w:rsidRPr="00AD14E3">
        <w:rPr>
          <w:rFonts w:asciiTheme="minorHAnsi" w:hAnsiTheme="minorHAnsi" w:cs="Arial"/>
          <w:sz w:val="22"/>
          <w:szCs w:val="22"/>
        </w:rPr>
        <w:t xml:space="preserve">within or </w:t>
      </w:r>
      <w:r w:rsidR="00734D68" w:rsidRPr="00AD14E3">
        <w:rPr>
          <w:rFonts w:asciiTheme="minorHAnsi" w:hAnsiTheme="minorHAnsi" w:cs="Arial"/>
          <w:sz w:val="22"/>
          <w:szCs w:val="22"/>
        </w:rPr>
        <w:t xml:space="preserve">outside of their </w:t>
      </w:r>
      <w:r w:rsidR="00504CCB" w:rsidRPr="00AD14E3">
        <w:rPr>
          <w:rFonts w:asciiTheme="minorHAnsi" w:hAnsiTheme="minorHAnsi" w:cs="Arial"/>
          <w:sz w:val="22"/>
          <w:szCs w:val="22"/>
        </w:rPr>
        <w:t>ITE course</w:t>
      </w:r>
      <w:r w:rsidRPr="00AD14E3">
        <w:rPr>
          <w:rFonts w:asciiTheme="minorHAnsi" w:hAnsiTheme="minorHAnsi" w:cs="Arial"/>
          <w:sz w:val="22"/>
          <w:szCs w:val="22"/>
        </w:rPr>
        <w:t>.</w:t>
      </w:r>
    </w:p>
    <w:p w14:paraId="065E5847" w14:textId="77777777" w:rsidR="00B81DE5" w:rsidRPr="00AD14E3" w:rsidRDefault="00B81DE5" w:rsidP="0004445D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Concerns relating to the suitability of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s to undertake or remain within a Professional Experience placement may include, but are not limited to:</w:t>
      </w:r>
    </w:p>
    <w:p w14:paraId="6C6D448E" w14:textId="77777777" w:rsidR="001C3CEA" w:rsidRPr="00AD14E3" w:rsidRDefault="001C3CEA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An i</w:t>
      </w:r>
      <w:r w:rsidR="00B81DE5" w:rsidRPr="00AD14E3">
        <w:rPr>
          <w:rFonts w:asciiTheme="minorHAnsi" w:hAnsiTheme="minorHAnsi" w:cs="Arial"/>
          <w:sz w:val="22"/>
          <w:szCs w:val="22"/>
        </w:rPr>
        <w:t xml:space="preserve">nability to </w:t>
      </w:r>
      <w:r w:rsidRPr="00AD14E3">
        <w:rPr>
          <w:rFonts w:asciiTheme="minorHAnsi" w:hAnsiTheme="minorHAnsi" w:cs="Arial"/>
          <w:sz w:val="22"/>
          <w:szCs w:val="22"/>
        </w:rPr>
        <w:t xml:space="preserve">interact, </w:t>
      </w:r>
      <w:r w:rsidR="00B81DE5" w:rsidRPr="00AD14E3">
        <w:rPr>
          <w:rFonts w:asciiTheme="minorHAnsi" w:hAnsiTheme="minorHAnsi" w:cs="Arial"/>
          <w:sz w:val="22"/>
          <w:szCs w:val="22"/>
        </w:rPr>
        <w:t xml:space="preserve">cooperate </w:t>
      </w:r>
      <w:r w:rsidRPr="00AD14E3">
        <w:rPr>
          <w:rFonts w:asciiTheme="minorHAnsi" w:hAnsiTheme="minorHAnsi" w:cs="Arial"/>
          <w:sz w:val="22"/>
          <w:szCs w:val="22"/>
        </w:rPr>
        <w:t xml:space="preserve">or respond professionally </w:t>
      </w:r>
      <w:r w:rsidR="00DF2C2C" w:rsidRPr="00AD14E3">
        <w:rPr>
          <w:rFonts w:asciiTheme="minorHAnsi" w:hAnsiTheme="minorHAnsi" w:cs="Arial"/>
          <w:sz w:val="22"/>
          <w:szCs w:val="22"/>
        </w:rPr>
        <w:t xml:space="preserve">and appropriately </w:t>
      </w:r>
      <w:r w:rsidRPr="00AD14E3">
        <w:rPr>
          <w:rFonts w:asciiTheme="minorHAnsi" w:hAnsiTheme="minorHAnsi" w:cs="Arial"/>
          <w:sz w:val="22"/>
          <w:szCs w:val="22"/>
        </w:rPr>
        <w:t xml:space="preserve">to </w:t>
      </w:r>
      <w:r w:rsidR="00B81DE5" w:rsidRPr="00AD14E3">
        <w:rPr>
          <w:rFonts w:asciiTheme="minorHAnsi" w:hAnsiTheme="minorHAnsi" w:cs="Arial"/>
          <w:sz w:val="22"/>
          <w:szCs w:val="22"/>
        </w:rPr>
        <w:t>staff</w:t>
      </w:r>
      <w:r w:rsidRPr="00AD14E3">
        <w:rPr>
          <w:rFonts w:asciiTheme="minorHAnsi" w:hAnsiTheme="minorHAnsi" w:cs="Arial"/>
          <w:sz w:val="22"/>
          <w:szCs w:val="22"/>
        </w:rPr>
        <w:t>, students, peers or community members;</w:t>
      </w:r>
    </w:p>
    <w:p w14:paraId="36EBDC9B" w14:textId="77777777" w:rsidR="00B81DE5" w:rsidRPr="00AD14E3" w:rsidRDefault="00B81DE5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Demonstrated</w:t>
      </w:r>
      <w:r w:rsidR="00FB4585" w:rsidRPr="00AD14E3">
        <w:rPr>
          <w:rFonts w:asciiTheme="minorHAnsi" w:hAnsiTheme="minorHAnsi" w:cs="Arial"/>
          <w:sz w:val="22"/>
          <w:szCs w:val="22"/>
        </w:rPr>
        <w:t xml:space="preserve"> inappropriate</w:t>
      </w:r>
      <w:r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504CCB" w:rsidRPr="00AD14E3">
        <w:rPr>
          <w:rFonts w:asciiTheme="minorHAnsi" w:hAnsiTheme="minorHAnsi" w:cs="Arial"/>
          <w:sz w:val="22"/>
          <w:szCs w:val="22"/>
        </w:rPr>
        <w:t>attitudes</w:t>
      </w:r>
      <w:r w:rsidR="001C3CEA" w:rsidRPr="00AD14E3">
        <w:rPr>
          <w:rFonts w:asciiTheme="minorHAnsi" w:hAnsiTheme="minorHAnsi" w:cs="Arial"/>
          <w:sz w:val="22"/>
          <w:szCs w:val="22"/>
        </w:rPr>
        <w:t>, practices or</w:t>
      </w:r>
      <w:r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communications </w:t>
      </w:r>
      <w:r w:rsidR="001C3CEA" w:rsidRPr="00AD14E3">
        <w:rPr>
          <w:rFonts w:asciiTheme="minorHAnsi" w:hAnsiTheme="minorHAnsi" w:cs="Arial"/>
          <w:sz w:val="22"/>
          <w:szCs w:val="22"/>
        </w:rPr>
        <w:t xml:space="preserve">that are contrary to professional and ethical codes of practice held </w:t>
      </w:r>
      <w:r w:rsidR="000A3AF3" w:rsidRPr="00AD14E3">
        <w:rPr>
          <w:rFonts w:asciiTheme="minorHAnsi" w:hAnsiTheme="minorHAnsi" w:cs="Arial"/>
          <w:sz w:val="22"/>
          <w:szCs w:val="22"/>
        </w:rPr>
        <w:t>by</w:t>
      </w:r>
      <w:r w:rsidR="00504CCB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1C3CEA" w:rsidRPr="00AD14E3">
        <w:rPr>
          <w:rFonts w:asciiTheme="minorHAnsi" w:hAnsiTheme="minorHAnsi" w:cs="Arial"/>
          <w:sz w:val="22"/>
          <w:szCs w:val="22"/>
        </w:rPr>
        <w:t xml:space="preserve">the </w:t>
      </w:r>
      <w:r w:rsidRPr="00AD14E3">
        <w:rPr>
          <w:rFonts w:asciiTheme="minorHAnsi" w:hAnsiTheme="minorHAnsi" w:cs="Arial"/>
          <w:sz w:val="22"/>
          <w:szCs w:val="22"/>
        </w:rPr>
        <w:t xml:space="preserve">profession of teaching; </w:t>
      </w:r>
    </w:p>
    <w:p w14:paraId="117AF1EA" w14:textId="77777777" w:rsidR="00FB4585" w:rsidRPr="00AD14E3" w:rsidRDefault="00FB4585" w:rsidP="00FB4585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Demonstrated inappropriate behaviours, practices or actions that are contrary to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published </w:t>
      </w:r>
      <w:r w:rsidRPr="00AD14E3">
        <w:rPr>
          <w:rFonts w:asciiTheme="minorHAnsi" w:hAnsiTheme="minorHAnsi" w:cs="Arial"/>
          <w:sz w:val="22"/>
          <w:szCs w:val="22"/>
        </w:rPr>
        <w:t xml:space="preserve">professional and ethical codes of practice held </w:t>
      </w:r>
      <w:r w:rsidR="00D9794E" w:rsidRPr="00AD14E3">
        <w:rPr>
          <w:rFonts w:asciiTheme="minorHAnsi" w:hAnsiTheme="minorHAnsi" w:cs="Arial"/>
          <w:sz w:val="22"/>
          <w:szCs w:val="22"/>
        </w:rPr>
        <w:t>by</w:t>
      </w:r>
      <w:r w:rsidR="00AA1ACA" w:rsidRPr="00AD14E3">
        <w:rPr>
          <w:rFonts w:asciiTheme="minorHAnsi" w:hAnsiTheme="minorHAnsi" w:cs="Arial"/>
          <w:sz w:val="22"/>
          <w:szCs w:val="22"/>
        </w:rPr>
        <w:t xml:space="preserve"> </w:t>
      </w:r>
      <w:r w:rsidRPr="00AD14E3">
        <w:rPr>
          <w:rFonts w:asciiTheme="minorHAnsi" w:hAnsiTheme="minorHAnsi" w:cs="Arial"/>
          <w:sz w:val="22"/>
          <w:szCs w:val="22"/>
        </w:rPr>
        <w:t xml:space="preserve">a Tabor partner school; </w:t>
      </w:r>
    </w:p>
    <w:p w14:paraId="349F5C0D" w14:textId="77777777" w:rsidR="00EB1B30" w:rsidRPr="00AD14E3" w:rsidRDefault="00734D68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Alleged b</w:t>
      </w:r>
      <w:r w:rsidR="00EB1B30" w:rsidRPr="00AD14E3">
        <w:rPr>
          <w:rFonts w:asciiTheme="minorHAnsi" w:hAnsiTheme="minorHAnsi" w:cs="Arial"/>
          <w:sz w:val="22"/>
          <w:szCs w:val="22"/>
        </w:rPr>
        <w:t>reach</w:t>
      </w:r>
      <w:r w:rsidRPr="00AD14E3">
        <w:rPr>
          <w:rFonts w:asciiTheme="minorHAnsi" w:hAnsiTheme="minorHAnsi" w:cs="Arial"/>
          <w:sz w:val="22"/>
          <w:szCs w:val="22"/>
        </w:rPr>
        <w:t>es</w:t>
      </w:r>
      <w:r w:rsidR="00EB1B30" w:rsidRPr="00AD14E3">
        <w:rPr>
          <w:rFonts w:asciiTheme="minorHAnsi" w:hAnsiTheme="minorHAnsi" w:cs="Arial"/>
          <w:sz w:val="22"/>
          <w:szCs w:val="22"/>
        </w:rPr>
        <w:t xml:space="preserve"> of confidentiality in relation to sensitive information about Professional Experience schools, their staff or students;</w:t>
      </w:r>
    </w:p>
    <w:p w14:paraId="609B217B" w14:textId="77777777" w:rsidR="00EB1B30" w:rsidRPr="00AD14E3" w:rsidRDefault="00EB1B30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Inappropriate use of Information and Communication Technologies (ICT) or social media platforms;</w:t>
      </w:r>
    </w:p>
    <w:p w14:paraId="3A6065D1" w14:textId="77777777" w:rsidR="001C3CEA" w:rsidRPr="00AD14E3" w:rsidRDefault="00734D68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S</w:t>
      </w:r>
      <w:r w:rsidR="001C3CEA" w:rsidRPr="00AD14E3">
        <w:rPr>
          <w:rFonts w:asciiTheme="minorHAnsi" w:hAnsiTheme="minorHAnsi" w:cs="Arial"/>
          <w:sz w:val="22"/>
          <w:szCs w:val="22"/>
        </w:rPr>
        <w:t xml:space="preserve">erious deficiencies in relation to required knowledge of </w:t>
      </w:r>
      <w:r w:rsidR="003B0A58" w:rsidRPr="00AD14E3">
        <w:rPr>
          <w:rFonts w:asciiTheme="minorHAnsi" w:hAnsiTheme="minorHAnsi" w:cs="Arial"/>
          <w:sz w:val="22"/>
          <w:szCs w:val="22"/>
        </w:rPr>
        <w:t>learning area</w:t>
      </w:r>
      <w:r w:rsidR="001C3CEA" w:rsidRPr="00AD14E3">
        <w:rPr>
          <w:rFonts w:asciiTheme="minorHAnsi" w:hAnsiTheme="minorHAnsi" w:cs="Arial"/>
          <w:sz w:val="22"/>
          <w:szCs w:val="22"/>
        </w:rPr>
        <w:t>-specific curriculum</w:t>
      </w:r>
      <w:r w:rsidR="003B0A58" w:rsidRPr="00AD14E3">
        <w:rPr>
          <w:rFonts w:asciiTheme="minorHAnsi" w:hAnsiTheme="minorHAnsi" w:cs="Arial"/>
          <w:sz w:val="22"/>
          <w:szCs w:val="22"/>
        </w:rPr>
        <w:t>,</w:t>
      </w:r>
      <w:r w:rsidR="001C3CEA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3B0A58" w:rsidRPr="00AD14E3">
        <w:rPr>
          <w:rFonts w:asciiTheme="minorHAnsi" w:hAnsiTheme="minorHAnsi" w:cs="Arial"/>
          <w:sz w:val="22"/>
          <w:szCs w:val="22"/>
        </w:rPr>
        <w:t>other aspects of</w:t>
      </w:r>
      <w:r w:rsidR="00D9794E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1C3CEA" w:rsidRPr="00AD14E3">
        <w:rPr>
          <w:rFonts w:asciiTheme="minorHAnsi" w:hAnsiTheme="minorHAnsi" w:cs="Arial"/>
          <w:sz w:val="22"/>
          <w:szCs w:val="22"/>
        </w:rPr>
        <w:t xml:space="preserve">the Australian Curriculum and/or contemporary pedagogical practices; </w:t>
      </w:r>
    </w:p>
    <w:p w14:paraId="1F2EDF9D" w14:textId="77777777" w:rsidR="00B81DE5" w:rsidRPr="00AD14E3" w:rsidRDefault="00B81DE5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Absence from Professional Experience placement without satisfactory explanation, approved leave or the necessary documentation; </w:t>
      </w:r>
    </w:p>
    <w:p w14:paraId="644557F5" w14:textId="77777777" w:rsidR="00B81DE5" w:rsidRPr="00AD14E3" w:rsidRDefault="001C3CEA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Impairment or illness that may impact on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’s capacity to fulfil their roles and responsibilities and maintain a duty of care for the</w:t>
      </w:r>
      <w:r w:rsidR="00461AC6" w:rsidRPr="00AD14E3">
        <w:rPr>
          <w:rFonts w:asciiTheme="minorHAnsi" w:hAnsiTheme="minorHAnsi" w:cs="Arial"/>
          <w:sz w:val="22"/>
          <w:szCs w:val="22"/>
        </w:rPr>
        <w:t xml:space="preserve"> </w:t>
      </w:r>
      <w:r w:rsidRPr="00AD14E3">
        <w:rPr>
          <w:rFonts w:asciiTheme="minorHAnsi" w:hAnsiTheme="minorHAnsi" w:cs="Arial"/>
          <w:sz w:val="22"/>
          <w:szCs w:val="22"/>
        </w:rPr>
        <w:t>students</w:t>
      </w:r>
      <w:r w:rsidR="00461AC6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with whom </w:t>
      </w:r>
      <w:r w:rsidR="00461AC6" w:rsidRPr="00AD14E3">
        <w:rPr>
          <w:rFonts w:asciiTheme="minorHAnsi" w:hAnsiTheme="minorHAnsi" w:cs="Arial"/>
          <w:sz w:val="22"/>
          <w:szCs w:val="22"/>
        </w:rPr>
        <w:t>they are required to work</w:t>
      </w:r>
      <w:r w:rsidRPr="00AD14E3">
        <w:rPr>
          <w:rFonts w:asciiTheme="minorHAnsi" w:hAnsiTheme="minorHAnsi" w:cs="Arial"/>
          <w:sz w:val="22"/>
          <w:szCs w:val="22"/>
        </w:rPr>
        <w:t>;</w:t>
      </w:r>
      <w:r w:rsidR="00B81DE5" w:rsidRPr="00AD14E3">
        <w:rPr>
          <w:rFonts w:asciiTheme="minorHAnsi" w:hAnsiTheme="minorHAnsi" w:cs="Arial"/>
          <w:sz w:val="22"/>
          <w:szCs w:val="22"/>
        </w:rPr>
        <w:t xml:space="preserve"> </w:t>
      </w:r>
    </w:p>
    <w:p w14:paraId="534C4E9C" w14:textId="77777777" w:rsidR="001C3CEA" w:rsidRPr="00AD14E3" w:rsidRDefault="00734D68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Alleged b</w:t>
      </w:r>
      <w:r w:rsidR="001C3CEA" w:rsidRPr="00AD14E3">
        <w:rPr>
          <w:rFonts w:asciiTheme="minorHAnsi" w:hAnsiTheme="minorHAnsi" w:cs="Arial"/>
          <w:sz w:val="22"/>
          <w:szCs w:val="22"/>
        </w:rPr>
        <w:t xml:space="preserve">reaches </w:t>
      </w:r>
      <w:r w:rsidR="00B81DE5" w:rsidRPr="00AD14E3">
        <w:rPr>
          <w:rFonts w:asciiTheme="minorHAnsi" w:hAnsiTheme="minorHAnsi" w:cs="Arial"/>
          <w:sz w:val="22"/>
          <w:szCs w:val="22"/>
        </w:rPr>
        <w:t>of Tabor regulations, procedures or code of conduct for students;</w:t>
      </w:r>
    </w:p>
    <w:p w14:paraId="31709322" w14:textId="77777777" w:rsidR="00734D68" w:rsidRPr="00AD14E3" w:rsidRDefault="00734D68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Alleged b</w:t>
      </w:r>
      <w:r w:rsidR="001C3CEA" w:rsidRPr="00AD14E3">
        <w:rPr>
          <w:rFonts w:asciiTheme="minorHAnsi" w:hAnsiTheme="minorHAnsi" w:cs="Arial"/>
          <w:sz w:val="22"/>
          <w:szCs w:val="22"/>
        </w:rPr>
        <w:t xml:space="preserve">reaches of </w:t>
      </w:r>
      <w:r w:rsidR="00B81DE5" w:rsidRPr="00AD14E3">
        <w:rPr>
          <w:rFonts w:asciiTheme="minorHAnsi" w:hAnsiTheme="minorHAnsi" w:cs="Arial"/>
          <w:sz w:val="22"/>
          <w:szCs w:val="22"/>
        </w:rPr>
        <w:t xml:space="preserve">school </w:t>
      </w:r>
      <w:r w:rsidR="001C3CEA" w:rsidRPr="00AD14E3">
        <w:rPr>
          <w:rFonts w:asciiTheme="minorHAnsi" w:hAnsiTheme="minorHAnsi" w:cs="Arial"/>
          <w:sz w:val="22"/>
          <w:szCs w:val="22"/>
        </w:rPr>
        <w:t xml:space="preserve">policies, practices or </w:t>
      </w:r>
      <w:r w:rsidR="00B81DE5" w:rsidRPr="00AD14E3">
        <w:rPr>
          <w:rFonts w:asciiTheme="minorHAnsi" w:hAnsiTheme="minorHAnsi" w:cs="Arial"/>
          <w:sz w:val="22"/>
          <w:szCs w:val="22"/>
        </w:rPr>
        <w:t>regulations</w:t>
      </w:r>
      <w:r w:rsidR="001C3CEA" w:rsidRPr="00AD14E3">
        <w:rPr>
          <w:rFonts w:asciiTheme="minorHAnsi" w:hAnsiTheme="minorHAnsi" w:cs="Arial"/>
          <w:sz w:val="22"/>
          <w:szCs w:val="22"/>
        </w:rPr>
        <w:t>;</w:t>
      </w:r>
    </w:p>
    <w:p w14:paraId="46C95EBC" w14:textId="77777777" w:rsidR="001C3CEA" w:rsidRPr="00AD14E3" w:rsidRDefault="00734D68" w:rsidP="00734D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Alleged b</w:t>
      </w:r>
      <w:r w:rsidR="001C3CEA" w:rsidRPr="00AD14E3">
        <w:rPr>
          <w:rFonts w:asciiTheme="minorHAnsi" w:hAnsiTheme="minorHAnsi" w:cs="Arial"/>
          <w:sz w:val="22"/>
          <w:szCs w:val="22"/>
        </w:rPr>
        <w:t xml:space="preserve">reaches of the </w:t>
      </w:r>
      <w:r w:rsidR="00B81DE5" w:rsidRPr="00AD14E3">
        <w:rPr>
          <w:rFonts w:asciiTheme="minorHAnsi" w:hAnsiTheme="minorHAnsi" w:cs="Arial"/>
          <w:sz w:val="22"/>
          <w:szCs w:val="22"/>
        </w:rPr>
        <w:t>law</w:t>
      </w:r>
      <w:r w:rsidRPr="00AD14E3">
        <w:rPr>
          <w:rFonts w:asciiTheme="minorHAnsi" w:hAnsiTheme="minorHAnsi" w:cs="Arial"/>
          <w:sz w:val="22"/>
          <w:szCs w:val="22"/>
        </w:rPr>
        <w:t>, including issues relating to child protection</w:t>
      </w:r>
      <w:r w:rsidR="001C3CEA" w:rsidRPr="00AD14E3">
        <w:rPr>
          <w:rFonts w:asciiTheme="minorHAnsi" w:hAnsiTheme="minorHAnsi" w:cs="Arial"/>
          <w:sz w:val="22"/>
          <w:szCs w:val="22"/>
        </w:rPr>
        <w:t>.</w:t>
      </w:r>
      <w:r w:rsidR="00B81DE5" w:rsidRPr="00AD14E3">
        <w:rPr>
          <w:rFonts w:asciiTheme="minorHAnsi" w:hAnsiTheme="minorHAnsi" w:cs="Arial"/>
          <w:sz w:val="22"/>
          <w:szCs w:val="22"/>
        </w:rPr>
        <w:t xml:space="preserve"> </w:t>
      </w:r>
    </w:p>
    <w:p w14:paraId="364434E7" w14:textId="7B7275D2" w:rsidR="00056188" w:rsidRPr="00AD14E3" w:rsidRDefault="00056188" w:rsidP="00056188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Where staff or individuals have concerns about the suitability of a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for Professional Experience placements, these concerns need to be documented in the </w:t>
      </w:r>
      <w:r w:rsidRPr="0077166C">
        <w:rPr>
          <w:rFonts w:asciiTheme="minorHAnsi" w:hAnsiTheme="minorHAnsi" w:cs="Arial"/>
          <w:sz w:val="22"/>
          <w:szCs w:val="22"/>
        </w:rPr>
        <w:t>Notification of Concern</w:t>
      </w:r>
      <w:r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8957DB" w:rsidRPr="00AD14E3">
        <w:rPr>
          <w:rFonts w:asciiTheme="minorHAnsi" w:hAnsiTheme="minorHAnsi" w:cs="Arial"/>
          <w:sz w:val="22"/>
          <w:szCs w:val="22"/>
        </w:rPr>
        <w:t>form</w:t>
      </w:r>
      <w:r w:rsidR="00352A38" w:rsidRPr="00AD14E3">
        <w:rPr>
          <w:rFonts w:asciiTheme="minorHAnsi" w:hAnsiTheme="minorHAnsi" w:cs="Arial"/>
          <w:sz w:val="22"/>
          <w:szCs w:val="22"/>
        </w:rPr>
        <w:t>.</w:t>
      </w:r>
    </w:p>
    <w:p w14:paraId="71AE5D41" w14:textId="49FD63A0" w:rsidR="00461AC6" w:rsidRPr="00AD14E3" w:rsidRDefault="00734D68" w:rsidP="0004445D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In some instances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and in response to circumstances, a p</w:t>
      </w:r>
      <w:r w:rsidRPr="00AD14E3">
        <w:rPr>
          <w:rFonts w:asciiTheme="minorHAnsi" w:hAnsiTheme="minorHAnsi" w:cs="Arial"/>
          <w:sz w:val="22"/>
          <w:szCs w:val="22"/>
        </w:rPr>
        <w:t xml:space="preserve">rincipal </w:t>
      </w:r>
      <w:r w:rsidR="004958C5" w:rsidRPr="00AD14E3">
        <w:rPr>
          <w:rFonts w:asciiTheme="minorHAnsi" w:hAnsiTheme="minorHAnsi" w:cs="Arial"/>
          <w:sz w:val="22"/>
          <w:szCs w:val="22"/>
        </w:rPr>
        <w:t>or school leader</w:t>
      </w:r>
      <w:r w:rsidR="00461AC6" w:rsidRPr="00AD14E3">
        <w:rPr>
          <w:rFonts w:asciiTheme="minorHAnsi" w:hAnsiTheme="minorHAnsi" w:cs="Arial"/>
          <w:sz w:val="22"/>
          <w:szCs w:val="22"/>
        </w:rPr>
        <w:t xml:space="preserve"> or the Professional Experience Coordinator </w:t>
      </w:r>
      <w:r w:rsidRPr="00AD14E3">
        <w:rPr>
          <w:rFonts w:asciiTheme="minorHAnsi" w:hAnsiTheme="minorHAnsi" w:cs="Arial"/>
          <w:sz w:val="22"/>
          <w:szCs w:val="22"/>
        </w:rPr>
        <w:t xml:space="preserve">may 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determine that a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is required to </w:t>
      </w:r>
      <w:r w:rsidRPr="00AD14E3">
        <w:rPr>
          <w:rFonts w:asciiTheme="minorHAnsi" w:hAnsiTheme="minorHAnsi" w:cs="Arial"/>
          <w:sz w:val="22"/>
          <w:szCs w:val="22"/>
        </w:rPr>
        <w:t xml:space="preserve">leave the school and discontinue </w:t>
      </w:r>
      <w:r w:rsidR="004958C5" w:rsidRPr="00AD14E3">
        <w:rPr>
          <w:rFonts w:asciiTheme="minorHAnsi" w:hAnsiTheme="minorHAnsi" w:cs="Arial"/>
          <w:sz w:val="22"/>
          <w:szCs w:val="22"/>
        </w:rPr>
        <w:t>a</w:t>
      </w:r>
      <w:r w:rsidRPr="00AD14E3">
        <w:rPr>
          <w:rFonts w:asciiTheme="minorHAnsi" w:hAnsiTheme="minorHAnsi" w:cs="Arial"/>
          <w:sz w:val="22"/>
          <w:szCs w:val="22"/>
        </w:rPr>
        <w:t xml:space="preserve"> Professional Experience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without notice</w:t>
      </w:r>
      <w:r w:rsidRPr="00AD14E3">
        <w:rPr>
          <w:rFonts w:asciiTheme="minorHAnsi" w:hAnsiTheme="minorHAnsi" w:cs="Arial"/>
          <w:sz w:val="22"/>
          <w:szCs w:val="22"/>
        </w:rPr>
        <w:t>.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In these circumstances,</w:t>
      </w:r>
      <w:r w:rsidR="00461AC6" w:rsidRPr="00AD14E3">
        <w:rPr>
          <w:rFonts w:asciiTheme="minorHAnsi" w:hAnsiTheme="minorHAnsi" w:cs="Arial"/>
          <w:sz w:val="22"/>
          <w:szCs w:val="22"/>
        </w:rPr>
        <w:t xml:space="preserve">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461AC6" w:rsidRPr="00AD14E3">
        <w:rPr>
          <w:rFonts w:asciiTheme="minorHAnsi" w:hAnsiTheme="minorHAnsi" w:cs="Arial"/>
          <w:sz w:val="22"/>
          <w:szCs w:val="22"/>
        </w:rPr>
        <w:t xml:space="preserve"> would be removed from that placement immediately</w:t>
      </w:r>
      <w:r w:rsidR="00056188" w:rsidRPr="00AD14E3">
        <w:rPr>
          <w:rFonts w:asciiTheme="minorHAnsi" w:hAnsiTheme="minorHAnsi" w:cs="Arial"/>
          <w:sz w:val="22"/>
          <w:szCs w:val="22"/>
        </w:rPr>
        <w:t xml:space="preserve"> and a </w:t>
      </w:r>
      <w:r w:rsidR="00056188" w:rsidRPr="0077166C">
        <w:rPr>
          <w:rFonts w:asciiTheme="minorHAnsi" w:hAnsiTheme="minorHAnsi" w:cs="Arial"/>
          <w:sz w:val="22"/>
          <w:szCs w:val="22"/>
        </w:rPr>
        <w:t>Notification of Concern</w:t>
      </w:r>
      <w:r w:rsidR="00056188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0A3AF3" w:rsidRPr="00AD14E3">
        <w:rPr>
          <w:rFonts w:asciiTheme="minorHAnsi" w:hAnsiTheme="minorHAnsi" w:cs="Arial"/>
          <w:sz w:val="22"/>
          <w:szCs w:val="22"/>
        </w:rPr>
        <w:t xml:space="preserve">form </w:t>
      </w:r>
      <w:r w:rsidR="00056188" w:rsidRPr="00AD14E3">
        <w:rPr>
          <w:rFonts w:asciiTheme="minorHAnsi" w:hAnsiTheme="minorHAnsi" w:cs="Arial"/>
          <w:sz w:val="22"/>
          <w:szCs w:val="22"/>
        </w:rPr>
        <w:t>would be completed</w:t>
      </w:r>
      <w:r w:rsidR="00461AC6" w:rsidRPr="00AD14E3">
        <w:rPr>
          <w:rFonts w:asciiTheme="minorHAnsi" w:hAnsiTheme="minorHAnsi" w:cs="Arial"/>
          <w:sz w:val="22"/>
          <w:szCs w:val="22"/>
        </w:rPr>
        <w:t>.</w:t>
      </w:r>
    </w:p>
    <w:p w14:paraId="493C7090" w14:textId="77777777" w:rsidR="00734D68" w:rsidRPr="00AD14E3" w:rsidRDefault="00461AC6" w:rsidP="00461AC6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Th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e Professional Experience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Coordinator </w:t>
      </w:r>
      <w:r w:rsidR="004958C5" w:rsidRPr="00AD14E3">
        <w:rPr>
          <w:rFonts w:asciiTheme="minorHAnsi" w:hAnsiTheme="minorHAnsi" w:cs="Arial"/>
          <w:sz w:val="22"/>
          <w:szCs w:val="22"/>
        </w:rPr>
        <w:t>will review all information</w:t>
      </w:r>
      <w:r w:rsidRPr="00AD14E3">
        <w:rPr>
          <w:rFonts w:asciiTheme="minorHAnsi" w:hAnsiTheme="minorHAnsi" w:cs="Arial"/>
          <w:sz w:val="22"/>
          <w:szCs w:val="22"/>
        </w:rPr>
        <w:t xml:space="preserve"> in relation to this closure of the placement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to assess and determine any further appropriate actions and/or implications</w:t>
      </w:r>
      <w:r w:rsidR="00734D68" w:rsidRPr="00AD14E3">
        <w:rPr>
          <w:rFonts w:asciiTheme="minorHAnsi" w:hAnsiTheme="minorHAnsi" w:cs="Arial"/>
          <w:sz w:val="22"/>
          <w:szCs w:val="22"/>
        </w:rPr>
        <w:t>.</w:t>
      </w:r>
      <w:r w:rsidRPr="00AD14E3">
        <w:rPr>
          <w:rFonts w:asciiTheme="minorHAnsi" w:hAnsiTheme="minorHAnsi" w:cs="Arial"/>
          <w:sz w:val="22"/>
          <w:szCs w:val="22"/>
        </w:rPr>
        <w:t xml:space="preserve"> This review would include determining an appropriate assessment outcome of the placement and any implications for future suitability for Professional Experience placements within school environments. </w:t>
      </w:r>
    </w:p>
    <w:p w14:paraId="2EB71829" w14:textId="77777777" w:rsidR="00461AC6" w:rsidRPr="00AD14E3" w:rsidRDefault="00734D68" w:rsidP="003D44CE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The </w:t>
      </w:r>
      <w:r w:rsidR="00B86DF1">
        <w:rPr>
          <w:rFonts w:asciiTheme="minorHAnsi" w:hAnsiTheme="minorHAnsi" w:cs="Arial"/>
          <w:sz w:val="22"/>
          <w:szCs w:val="22"/>
        </w:rPr>
        <w:t xml:space="preserve">Faculty of Education </w:t>
      </w:r>
      <w:r w:rsidR="00461AC6" w:rsidRPr="00AD14E3">
        <w:rPr>
          <w:rFonts w:asciiTheme="minorHAnsi" w:hAnsiTheme="minorHAnsi" w:cs="Arial"/>
          <w:sz w:val="22"/>
          <w:szCs w:val="22"/>
        </w:rPr>
        <w:t xml:space="preserve">may determine that it is not appropriate </w:t>
      </w:r>
      <w:r w:rsidRPr="00AD14E3">
        <w:rPr>
          <w:rFonts w:asciiTheme="minorHAnsi" w:hAnsiTheme="minorHAnsi" w:cs="Arial"/>
          <w:sz w:val="22"/>
          <w:szCs w:val="22"/>
        </w:rPr>
        <w:t xml:space="preserve">to place a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</w:t>
      </w:r>
      <w:r w:rsidRPr="00AD14E3">
        <w:rPr>
          <w:rFonts w:asciiTheme="minorHAnsi" w:hAnsiTheme="minorHAnsi" w:cs="Arial"/>
          <w:sz w:val="22"/>
          <w:szCs w:val="22"/>
        </w:rPr>
        <w:t>in a</w:t>
      </w:r>
      <w:r w:rsidR="00461AC6" w:rsidRPr="00AD14E3">
        <w:rPr>
          <w:rFonts w:asciiTheme="minorHAnsi" w:hAnsiTheme="minorHAnsi" w:cs="Arial"/>
          <w:sz w:val="22"/>
          <w:szCs w:val="22"/>
        </w:rPr>
        <w:t>nother</w:t>
      </w:r>
      <w:r w:rsidRPr="00AD14E3">
        <w:rPr>
          <w:rFonts w:asciiTheme="minorHAnsi" w:hAnsiTheme="minorHAnsi" w:cs="Arial"/>
          <w:sz w:val="22"/>
          <w:szCs w:val="22"/>
        </w:rPr>
        <w:t xml:space="preserve"> school or other Professional Experience setting in any instance</w:t>
      </w:r>
      <w:r w:rsidR="00461AC6" w:rsidRPr="00AD14E3">
        <w:rPr>
          <w:rFonts w:asciiTheme="minorHAnsi" w:hAnsiTheme="minorHAnsi" w:cs="Arial"/>
          <w:sz w:val="22"/>
          <w:szCs w:val="22"/>
        </w:rPr>
        <w:t xml:space="preserve"> due to </w:t>
      </w:r>
      <w:r w:rsidRPr="00AD14E3">
        <w:rPr>
          <w:rFonts w:asciiTheme="minorHAnsi" w:hAnsiTheme="minorHAnsi" w:cs="Arial"/>
          <w:sz w:val="22"/>
          <w:szCs w:val="22"/>
        </w:rPr>
        <w:t xml:space="preserve">the </w:t>
      </w:r>
      <w:r w:rsidR="00461AC6" w:rsidRPr="00AD14E3">
        <w:rPr>
          <w:rFonts w:asciiTheme="minorHAnsi" w:hAnsiTheme="minorHAnsi" w:cs="Arial"/>
          <w:sz w:val="22"/>
          <w:szCs w:val="22"/>
        </w:rPr>
        <w:t xml:space="preserve">identified concerns about </w:t>
      </w:r>
      <w:r w:rsidRPr="00AD14E3">
        <w:rPr>
          <w:rFonts w:asciiTheme="minorHAnsi" w:hAnsiTheme="minorHAnsi" w:cs="Arial"/>
          <w:sz w:val="22"/>
          <w:szCs w:val="22"/>
        </w:rPr>
        <w:t xml:space="preserve">performance, personal or professional conduct of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461AC6" w:rsidRPr="00AD14E3">
        <w:rPr>
          <w:rFonts w:asciiTheme="minorHAnsi" w:hAnsiTheme="minorHAnsi" w:cs="Arial"/>
          <w:sz w:val="22"/>
          <w:szCs w:val="22"/>
        </w:rPr>
        <w:t>.</w:t>
      </w:r>
    </w:p>
    <w:p w14:paraId="41269A30" w14:textId="77777777" w:rsidR="00DF2C2C" w:rsidRPr="00AD14E3" w:rsidRDefault="00314C45" w:rsidP="00461AC6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Pre-Service Teacher</w:t>
      </w:r>
      <w:r w:rsidR="00DF2C2C" w:rsidRPr="00AD14E3">
        <w:rPr>
          <w:rFonts w:asciiTheme="minorHAnsi" w:hAnsiTheme="minorHAnsi" w:cs="Arial"/>
          <w:sz w:val="22"/>
          <w:szCs w:val="22"/>
        </w:rPr>
        <w:t>s who have been deemed unsuitable to commence or continue a Professional Experience placement</w:t>
      </w:r>
      <w:r w:rsidR="00635C16" w:rsidRPr="00AD14E3">
        <w:rPr>
          <w:rFonts w:asciiTheme="minorHAnsi" w:hAnsiTheme="minorHAnsi" w:cs="Arial"/>
          <w:sz w:val="22"/>
          <w:szCs w:val="22"/>
        </w:rPr>
        <w:t xml:space="preserve"> will need to meet with the </w:t>
      </w:r>
      <w:r w:rsidR="00B86DF1">
        <w:rPr>
          <w:rFonts w:asciiTheme="minorHAnsi" w:hAnsiTheme="minorHAnsi" w:cs="Arial"/>
          <w:sz w:val="22"/>
          <w:szCs w:val="22"/>
        </w:rPr>
        <w:t xml:space="preserve">Dean of Faculty </w:t>
      </w:r>
      <w:r w:rsidR="000A3AF3" w:rsidRPr="00AD14E3">
        <w:rPr>
          <w:rFonts w:asciiTheme="minorHAnsi" w:hAnsiTheme="minorHAnsi" w:cs="Arial"/>
          <w:sz w:val="22"/>
          <w:szCs w:val="22"/>
        </w:rPr>
        <w:t xml:space="preserve">or delegate </w:t>
      </w:r>
      <w:r w:rsidR="00635C16" w:rsidRPr="00AD14E3">
        <w:rPr>
          <w:rFonts w:asciiTheme="minorHAnsi" w:hAnsiTheme="minorHAnsi" w:cs="Arial"/>
          <w:sz w:val="22"/>
          <w:szCs w:val="22"/>
        </w:rPr>
        <w:t>to amend their study</w:t>
      </w:r>
      <w:r w:rsidR="00D9794E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3B0A58" w:rsidRPr="00AD14E3">
        <w:rPr>
          <w:rFonts w:asciiTheme="minorHAnsi" w:hAnsiTheme="minorHAnsi" w:cs="Arial"/>
          <w:sz w:val="22"/>
          <w:szCs w:val="22"/>
        </w:rPr>
        <w:t>pathway</w:t>
      </w:r>
      <w:r w:rsidR="00635C16" w:rsidRPr="00AD14E3">
        <w:rPr>
          <w:rFonts w:asciiTheme="minorHAnsi" w:hAnsiTheme="minorHAnsi" w:cs="Arial"/>
          <w:sz w:val="22"/>
          <w:szCs w:val="22"/>
        </w:rPr>
        <w:t>. Successful completion of all Professional Experience placements is a requirement of ITE</w:t>
      </w:r>
      <w:r w:rsidR="00D9794E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3B0A58" w:rsidRPr="00AD14E3">
        <w:rPr>
          <w:rFonts w:asciiTheme="minorHAnsi" w:hAnsiTheme="minorHAnsi" w:cs="Arial"/>
          <w:sz w:val="22"/>
          <w:szCs w:val="22"/>
        </w:rPr>
        <w:lastRenderedPageBreak/>
        <w:t>courses</w:t>
      </w:r>
      <w:r w:rsidR="00635C16" w:rsidRPr="00AD14E3">
        <w:rPr>
          <w:rFonts w:asciiTheme="minorHAnsi" w:hAnsiTheme="minorHAnsi" w:cs="Arial"/>
          <w:sz w:val="22"/>
          <w:szCs w:val="22"/>
        </w:rPr>
        <w:t xml:space="preserve">. Consequently, any </w:t>
      </w:r>
      <w:r w:rsidRPr="00AD14E3">
        <w:rPr>
          <w:rFonts w:asciiTheme="minorHAnsi" w:hAnsiTheme="minorHAnsi" w:cs="Arial"/>
          <w:sz w:val="22"/>
          <w:szCs w:val="22"/>
        </w:rPr>
        <w:t>Pre-Service Teacher</w:t>
      </w:r>
      <w:r w:rsidR="00635C16" w:rsidRPr="00AD14E3">
        <w:rPr>
          <w:rFonts w:asciiTheme="minorHAnsi" w:hAnsiTheme="minorHAnsi" w:cs="Arial"/>
          <w:sz w:val="22"/>
          <w:szCs w:val="22"/>
        </w:rPr>
        <w:t xml:space="preserve"> unable to fulfil this requirement would not be eligible to complete an ITE</w:t>
      </w:r>
      <w:r w:rsidR="00D9794E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3B0A58" w:rsidRPr="00AD14E3">
        <w:rPr>
          <w:rFonts w:asciiTheme="minorHAnsi" w:hAnsiTheme="minorHAnsi" w:cs="Arial"/>
          <w:sz w:val="22"/>
          <w:szCs w:val="22"/>
        </w:rPr>
        <w:t>course</w:t>
      </w:r>
      <w:r w:rsidR="00635C16" w:rsidRPr="00AD14E3">
        <w:rPr>
          <w:rFonts w:asciiTheme="minorHAnsi" w:hAnsiTheme="minorHAnsi" w:cs="Arial"/>
          <w:sz w:val="22"/>
          <w:szCs w:val="22"/>
        </w:rPr>
        <w:t xml:space="preserve">. </w:t>
      </w:r>
    </w:p>
    <w:p w14:paraId="00F5ED3F" w14:textId="77777777" w:rsidR="00335B6B" w:rsidRPr="00AD14E3" w:rsidRDefault="00056188" w:rsidP="00056188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All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s have areas for continued professional growth and development and Professional Experience placements are important opportunities within the ITE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course </w:t>
      </w:r>
      <w:r w:rsidRPr="00AD14E3">
        <w:rPr>
          <w:rFonts w:asciiTheme="minorHAnsi" w:hAnsiTheme="minorHAnsi" w:cs="Arial"/>
          <w:sz w:val="22"/>
          <w:szCs w:val="22"/>
        </w:rPr>
        <w:t>for these areas of need to be identified and emphasi</w:t>
      </w:r>
      <w:r w:rsidR="003B0A58" w:rsidRPr="00AD14E3">
        <w:rPr>
          <w:rFonts w:asciiTheme="minorHAnsi" w:hAnsiTheme="minorHAnsi" w:cs="Arial"/>
          <w:sz w:val="22"/>
          <w:szCs w:val="22"/>
        </w:rPr>
        <w:t>s</w:t>
      </w:r>
      <w:r w:rsidRPr="00AD14E3">
        <w:rPr>
          <w:rFonts w:asciiTheme="minorHAnsi" w:hAnsiTheme="minorHAnsi" w:cs="Arial"/>
          <w:sz w:val="22"/>
          <w:szCs w:val="22"/>
        </w:rPr>
        <w:t xml:space="preserve">ed.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s who have significant deficiencies in one or more area </w:t>
      </w:r>
      <w:r w:rsidR="00335B6B" w:rsidRPr="00AD14E3">
        <w:rPr>
          <w:rFonts w:asciiTheme="minorHAnsi" w:hAnsiTheme="minorHAnsi" w:cs="Arial"/>
          <w:sz w:val="22"/>
          <w:szCs w:val="22"/>
        </w:rPr>
        <w:t xml:space="preserve">of Professional Knowledge, Professional Practice or Professional Engagement (Australian Professional Standards for Teachers) </w:t>
      </w:r>
      <w:r w:rsidRPr="00AD14E3">
        <w:rPr>
          <w:rFonts w:asciiTheme="minorHAnsi" w:hAnsiTheme="minorHAnsi" w:cs="Arial"/>
          <w:sz w:val="22"/>
          <w:szCs w:val="22"/>
        </w:rPr>
        <w:t>may be identified as at risk of successfully completing their Professional Experience placement</w:t>
      </w:r>
      <w:r w:rsidR="00335B6B" w:rsidRPr="00AD14E3">
        <w:rPr>
          <w:rFonts w:asciiTheme="minorHAnsi" w:hAnsiTheme="minorHAnsi" w:cs="Arial"/>
          <w:sz w:val="22"/>
          <w:szCs w:val="22"/>
        </w:rPr>
        <w:t xml:space="preserve">. </w:t>
      </w:r>
    </w:p>
    <w:p w14:paraId="759B3A23" w14:textId="77777777" w:rsidR="00056188" w:rsidRPr="00AD14E3" w:rsidRDefault="002C6B57" w:rsidP="00335B6B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At-risk i</w:t>
      </w:r>
      <w:r w:rsidR="00335B6B" w:rsidRPr="00AD14E3">
        <w:rPr>
          <w:rFonts w:asciiTheme="minorHAnsi" w:hAnsiTheme="minorHAnsi" w:cs="Arial"/>
          <w:sz w:val="22"/>
          <w:szCs w:val="22"/>
        </w:rPr>
        <w:t xml:space="preserve">dentification of a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during a Professional Experience placement </w:t>
      </w:r>
      <w:r w:rsidR="00335B6B" w:rsidRPr="00AD14E3">
        <w:rPr>
          <w:rFonts w:asciiTheme="minorHAnsi" w:hAnsiTheme="minorHAnsi" w:cs="Arial"/>
          <w:sz w:val="22"/>
          <w:szCs w:val="22"/>
        </w:rPr>
        <w:t>is not</w:t>
      </w:r>
      <w:r w:rsidRPr="00AD14E3">
        <w:rPr>
          <w:rFonts w:asciiTheme="minorHAnsi" w:hAnsiTheme="minorHAnsi" w:cs="Arial"/>
          <w:sz w:val="22"/>
          <w:szCs w:val="22"/>
        </w:rPr>
        <w:t xml:space="preserve">, in most circumstances, </w:t>
      </w:r>
      <w:r w:rsidR="00335B6B" w:rsidRPr="00AD14E3">
        <w:rPr>
          <w:rFonts w:asciiTheme="minorHAnsi" w:hAnsiTheme="minorHAnsi" w:cs="Arial"/>
          <w:sz w:val="22"/>
          <w:szCs w:val="22"/>
        </w:rPr>
        <w:t>an indication of</w:t>
      </w:r>
      <w:r w:rsidRPr="00AD14E3">
        <w:rPr>
          <w:rFonts w:asciiTheme="minorHAnsi" w:hAnsiTheme="minorHAnsi" w:cs="Arial"/>
          <w:sz w:val="22"/>
          <w:szCs w:val="22"/>
        </w:rPr>
        <w:t xml:space="preserve"> a</w:t>
      </w:r>
      <w:r w:rsidR="00335B6B" w:rsidRPr="00AD14E3">
        <w:rPr>
          <w:rFonts w:asciiTheme="minorHAnsi" w:hAnsiTheme="minorHAnsi" w:cs="Arial"/>
          <w:sz w:val="22"/>
          <w:szCs w:val="22"/>
        </w:rPr>
        <w:t xml:space="preserve"> </w:t>
      </w:r>
      <w:r w:rsidRPr="00AD14E3">
        <w:rPr>
          <w:rFonts w:asciiTheme="minorHAnsi" w:hAnsiTheme="minorHAnsi" w:cs="Arial"/>
          <w:sz w:val="22"/>
          <w:szCs w:val="22"/>
        </w:rPr>
        <w:t xml:space="preserve">lack of </w:t>
      </w:r>
      <w:r w:rsidR="00335B6B" w:rsidRPr="00AD14E3">
        <w:rPr>
          <w:rFonts w:asciiTheme="minorHAnsi" w:hAnsiTheme="minorHAnsi" w:cs="Arial"/>
          <w:sz w:val="22"/>
          <w:szCs w:val="22"/>
        </w:rPr>
        <w:t>suitability for placement.</w:t>
      </w:r>
    </w:p>
    <w:p w14:paraId="5F125005" w14:textId="74CEC455" w:rsidR="00335B6B" w:rsidRPr="00AD14E3" w:rsidRDefault="00056188" w:rsidP="007F49AC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In circumstances were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s are deemed at risk of successfully meeting the expectations and requirements of a Professional Experience placement, an </w:t>
      </w:r>
      <w:r w:rsidRPr="0077166C">
        <w:rPr>
          <w:rFonts w:asciiTheme="minorHAnsi" w:hAnsiTheme="minorHAnsi" w:cs="Arial"/>
          <w:sz w:val="22"/>
          <w:szCs w:val="22"/>
        </w:rPr>
        <w:t>At-Risk Identification</w:t>
      </w:r>
      <w:r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335B6B" w:rsidRPr="00AD14E3">
        <w:rPr>
          <w:rFonts w:asciiTheme="minorHAnsi" w:hAnsiTheme="minorHAnsi" w:cs="Arial"/>
          <w:sz w:val="22"/>
          <w:szCs w:val="22"/>
        </w:rPr>
        <w:t>form needs to be completed and lodged with the Professional Experience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 Coordinator</w:t>
      </w:r>
      <w:r w:rsidR="00335B6B" w:rsidRPr="00AD14E3">
        <w:rPr>
          <w:rFonts w:asciiTheme="minorHAnsi" w:hAnsiTheme="minorHAnsi" w:cs="Arial"/>
          <w:sz w:val="22"/>
          <w:szCs w:val="22"/>
        </w:rPr>
        <w:t>.</w:t>
      </w:r>
    </w:p>
    <w:p w14:paraId="5C94A635" w14:textId="77777777" w:rsidR="00056188" w:rsidRPr="00AD14E3" w:rsidRDefault="00056188" w:rsidP="001035DD">
      <w:pPr>
        <w:pStyle w:val="ListParagraph"/>
        <w:rPr>
          <w:rFonts w:asciiTheme="minorHAnsi" w:hAnsiTheme="minorHAnsi" w:cs="Arial"/>
          <w:szCs w:val="22"/>
        </w:rPr>
      </w:pPr>
    </w:p>
    <w:p w14:paraId="4DB929A7" w14:textId="77777777" w:rsidR="00642318" w:rsidRPr="00AD14E3" w:rsidRDefault="00642318" w:rsidP="001C098F">
      <w:pPr>
        <w:pStyle w:val="ListParagraph"/>
        <w:numPr>
          <w:ilvl w:val="0"/>
          <w:numId w:val="2"/>
        </w:numPr>
        <w:spacing w:before="60" w:after="60"/>
        <w:ind w:left="426" w:hanging="426"/>
        <w:rPr>
          <w:rFonts w:asciiTheme="minorHAnsi" w:hAnsiTheme="minorHAnsi" w:cs="Arial"/>
          <w:b/>
          <w:bCs/>
          <w:szCs w:val="22"/>
        </w:rPr>
      </w:pPr>
      <w:r w:rsidRPr="00AD14E3">
        <w:rPr>
          <w:rFonts w:asciiTheme="minorHAnsi" w:hAnsiTheme="minorHAnsi" w:cs="Arial"/>
          <w:b/>
          <w:bCs/>
          <w:szCs w:val="22"/>
        </w:rPr>
        <w:t xml:space="preserve">Procedures </w:t>
      </w:r>
    </w:p>
    <w:p w14:paraId="537FC2CF" w14:textId="77777777" w:rsidR="005F76BA" w:rsidRPr="00AD14E3" w:rsidRDefault="00DF2C2C" w:rsidP="00DF2C2C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Concerns about the suitability of a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for Professional Experience placements need to be directed to the Professional Experience Coordinator as soon as concerns are identified.</w:t>
      </w:r>
    </w:p>
    <w:p w14:paraId="6761628D" w14:textId="5CF6D639" w:rsidR="00DF2C2C" w:rsidRPr="00AD14E3" w:rsidRDefault="00DF2C2C" w:rsidP="00DF2C2C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When Tabor staff (academic, adjunct, professional or administrative) raise concerns</w:t>
      </w:r>
      <w:r w:rsidR="00335B6B" w:rsidRPr="00AD14E3">
        <w:rPr>
          <w:rFonts w:asciiTheme="minorHAnsi" w:hAnsiTheme="minorHAnsi" w:cs="Arial"/>
          <w:sz w:val="22"/>
          <w:szCs w:val="22"/>
        </w:rPr>
        <w:t xml:space="preserve"> about the suitability of a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335B6B" w:rsidRPr="00AD14E3">
        <w:rPr>
          <w:rFonts w:asciiTheme="minorHAnsi" w:hAnsiTheme="minorHAnsi" w:cs="Arial"/>
          <w:sz w:val="22"/>
          <w:szCs w:val="22"/>
        </w:rPr>
        <w:t xml:space="preserve"> for placement</w:t>
      </w:r>
      <w:r w:rsidRPr="00AD14E3">
        <w:rPr>
          <w:rFonts w:asciiTheme="minorHAnsi" w:hAnsiTheme="minorHAnsi" w:cs="Arial"/>
          <w:sz w:val="22"/>
          <w:szCs w:val="22"/>
        </w:rPr>
        <w:t xml:space="preserve">, these concerns need to be documented using the </w:t>
      </w:r>
      <w:r w:rsidRPr="0077166C">
        <w:rPr>
          <w:rFonts w:asciiTheme="minorHAnsi" w:hAnsiTheme="minorHAnsi" w:cs="Arial"/>
          <w:sz w:val="22"/>
          <w:szCs w:val="22"/>
        </w:rPr>
        <w:t>Notification of Concern</w:t>
      </w:r>
      <w:r w:rsidRPr="00AD14E3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D14E3">
        <w:rPr>
          <w:rFonts w:asciiTheme="minorHAnsi" w:hAnsiTheme="minorHAnsi" w:cs="Arial"/>
          <w:sz w:val="22"/>
          <w:szCs w:val="22"/>
        </w:rPr>
        <w:t>form and forwarded to the Professional Experience Coordinator with any supporting evidence.</w:t>
      </w:r>
    </w:p>
    <w:p w14:paraId="1E0EB5E2" w14:textId="77777777" w:rsidR="00DF2C2C" w:rsidRPr="00AD14E3" w:rsidRDefault="00DF2C2C" w:rsidP="00DF2C2C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When external staff or community members (school leaders, school coordinators, mentor teachers, others) </w:t>
      </w:r>
      <w:r w:rsidR="00945F68" w:rsidRPr="00AD14E3">
        <w:rPr>
          <w:rFonts w:asciiTheme="minorHAnsi" w:hAnsiTheme="minorHAnsi" w:cs="Arial"/>
          <w:sz w:val="22"/>
          <w:szCs w:val="22"/>
        </w:rPr>
        <w:t>raise concerns through Tabor staff, they need to be directed to the Professional Experience Coordinator to discuss and document concerns.</w:t>
      </w:r>
    </w:p>
    <w:p w14:paraId="35645FD7" w14:textId="77777777" w:rsidR="000465D9" w:rsidRPr="00AD14E3" w:rsidRDefault="00945F68" w:rsidP="00945F68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Review of concerns raised will be conducted initially by the Professional Experience Coordinator, in consultation with staff raising the concerns and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. Further supporting evidence will be sought from all parties during this process.</w:t>
      </w:r>
    </w:p>
    <w:p w14:paraId="66BD928B" w14:textId="77777777" w:rsidR="00504755" w:rsidRPr="00AD14E3" w:rsidRDefault="00945F68" w:rsidP="00945F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Where concerns are deemed negligible or un</w:t>
      </w:r>
      <w:r w:rsidR="00616D66" w:rsidRPr="00AD14E3">
        <w:rPr>
          <w:rFonts w:asciiTheme="minorHAnsi" w:hAnsiTheme="minorHAnsi" w:cs="Arial"/>
          <w:sz w:val="22"/>
          <w:szCs w:val="22"/>
        </w:rPr>
        <w:t>substantiated</w:t>
      </w:r>
      <w:r w:rsidRPr="00AD14E3">
        <w:rPr>
          <w:rFonts w:asciiTheme="minorHAnsi" w:hAnsiTheme="minorHAnsi" w:cs="Arial"/>
          <w:sz w:val="22"/>
          <w:szCs w:val="22"/>
        </w:rPr>
        <w:t xml:space="preserve">, the concerns will be documented and stored in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’s e-file</w:t>
      </w:r>
      <w:r w:rsidR="00616D66" w:rsidRPr="00AD14E3">
        <w:rPr>
          <w:rFonts w:asciiTheme="minorHAnsi" w:hAnsiTheme="minorHAnsi" w:cs="Arial"/>
          <w:sz w:val="22"/>
          <w:szCs w:val="22"/>
        </w:rPr>
        <w:t xml:space="preserve">. While there may be </w:t>
      </w:r>
      <w:r w:rsidRPr="00AD14E3">
        <w:rPr>
          <w:rFonts w:asciiTheme="minorHAnsi" w:hAnsiTheme="minorHAnsi" w:cs="Arial"/>
          <w:sz w:val="22"/>
          <w:szCs w:val="22"/>
        </w:rPr>
        <w:t xml:space="preserve">no impact on the continuation or </w:t>
      </w:r>
      <w:r w:rsidR="00616D66" w:rsidRPr="00AD14E3">
        <w:rPr>
          <w:rFonts w:asciiTheme="minorHAnsi" w:hAnsiTheme="minorHAnsi" w:cs="Arial"/>
          <w:sz w:val="22"/>
          <w:szCs w:val="22"/>
        </w:rPr>
        <w:t xml:space="preserve">initiation of a </w:t>
      </w:r>
      <w:r w:rsidRPr="00AD14E3">
        <w:rPr>
          <w:rFonts w:asciiTheme="minorHAnsi" w:hAnsiTheme="minorHAnsi" w:cs="Arial"/>
          <w:sz w:val="22"/>
          <w:szCs w:val="22"/>
        </w:rPr>
        <w:t>placement</w:t>
      </w:r>
      <w:r w:rsidR="00616D66" w:rsidRPr="00AD14E3">
        <w:rPr>
          <w:rFonts w:asciiTheme="minorHAnsi" w:hAnsiTheme="minorHAnsi" w:cs="Arial"/>
          <w:sz w:val="22"/>
          <w:szCs w:val="22"/>
        </w:rPr>
        <w:t>;</w:t>
      </w:r>
    </w:p>
    <w:p w14:paraId="11ABDDBA" w14:textId="77777777" w:rsidR="00945F68" w:rsidRPr="00AD14E3" w:rsidRDefault="00616D66" w:rsidP="001035DD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The Professional Experience Coordinator </w:t>
      </w:r>
      <w:r w:rsidR="004958C5" w:rsidRPr="00AD14E3">
        <w:rPr>
          <w:rFonts w:asciiTheme="minorHAnsi" w:hAnsiTheme="minorHAnsi" w:cs="Arial"/>
          <w:sz w:val="22"/>
          <w:szCs w:val="22"/>
        </w:rPr>
        <w:t>may</w:t>
      </w:r>
      <w:r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945F68" w:rsidRPr="00AD14E3">
        <w:rPr>
          <w:rFonts w:asciiTheme="minorHAnsi" w:hAnsiTheme="minorHAnsi" w:cs="Arial"/>
          <w:sz w:val="22"/>
          <w:szCs w:val="22"/>
        </w:rPr>
        <w:t>determine that concerns raised warrant a review period</w:t>
      </w:r>
      <w:r w:rsidRPr="00AD14E3">
        <w:rPr>
          <w:rFonts w:asciiTheme="minorHAnsi" w:hAnsiTheme="minorHAnsi" w:cs="Arial"/>
          <w:sz w:val="22"/>
          <w:szCs w:val="22"/>
        </w:rPr>
        <w:t xml:space="preserve"> and the collection of further evidence. This</w:t>
      </w:r>
      <w:r w:rsidR="00945F68" w:rsidRPr="00AD14E3">
        <w:rPr>
          <w:rFonts w:asciiTheme="minorHAnsi" w:hAnsiTheme="minorHAnsi" w:cs="Arial"/>
          <w:sz w:val="22"/>
          <w:szCs w:val="22"/>
        </w:rPr>
        <w:t xml:space="preserve"> will be communicated directly to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945F68" w:rsidRPr="00AD14E3">
        <w:rPr>
          <w:rFonts w:asciiTheme="minorHAnsi" w:hAnsiTheme="minorHAnsi" w:cs="Arial"/>
          <w:sz w:val="22"/>
          <w:szCs w:val="22"/>
        </w:rPr>
        <w:t xml:space="preserve"> and a timeline for review will be set </w:t>
      </w:r>
      <w:r w:rsidRPr="00AD14E3">
        <w:rPr>
          <w:rFonts w:asciiTheme="minorHAnsi" w:hAnsiTheme="minorHAnsi" w:cs="Arial"/>
          <w:sz w:val="22"/>
          <w:szCs w:val="22"/>
        </w:rPr>
        <w:t>as well as requirements for continuation in an existing placement or the process for securing a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future</w:t>
      </w:r>
      <w:r w:rsidRPr="00AD14E3">
        <w:rPr>
          <w:rFonts w:asciiTheme="minorHAnsi" w:hAnsiTheme="minorHAnsi" w:cs="Arial"/>
          <w:sz w:val="22"/>
          <w:szCs w:val="22"/>
        </w:rPr>
        <w:t xml:space="preserve"> placement. </w:t>
      </w:r>
    </w:p>
    <w:p w14:paraId="0965EC62" w14:textId="77777777" w:rsidR="00635C16" w:rsidRPr="00AD14E3" w:rsidRDefault="00635C16" w:rsidP="00635C16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Where concerns are deemed negligible but require action on the part of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to undertake further training or development to address concerns, these will be communicated to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directly during this process.</w:t>
      </w:r>
    </w:p>
    <w:p w14:paraId="262A2DD7" w14:textId="04852253" w:rsidR="00616D66" w:rsidRPr="00AD14E3" w:rsidRDefault="00945F68" w:rsidP="00616D66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Where concerns are assessed </w:t>
      </w:r>
      <w:r w:rsidR="00114274" w:rsidRPr="00AD14E3">
        <w:rPr>
          <w:rFonts w:asciiTheme="minorHAnsi" w:hAnsiTheme="minorHAnsi" w:cs="Arial"/>
          <w:sz w:val="22"/>
          <w:szCs w:val="22"/>
        </w:rPr>
        <w:t xml:space="preserve">by the Professional Experience Coordinator </w:t>
      </w:r>
      <w:r w:rsidRPr="00AD14E3">
        <w:rPr>
          <w:rFonts w:asciiTheme="minorHAnsi" w:hAnsiTheme="minorHAnsi" w:cs="Arial"/>
          <w:sz w:val="22"/>
          <w:szCs w:val="22"/>
        </w:rPr>
        <w:t xml:space="preserve">as identifying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unsuitable for undertaking or continuing a Professional Experience placement, this assessment will be communicated to the </w:t>
      </w:r>
      <w:r w:rsidR="00B86DF1">
        <w:rPr>
          <w:rFonts w:asciiTheme="minorHAnsi" w:hAnsiTheme="minorHAnsi" w:cs="Arial"/>
          <w:sz w:val="22"/>
          <w:szCs w:val="22"/>
        </w:rPr>
        <w:t xml:space="preserve">Dean of Faculty </w:t>
      </w:r>
      <w:r w:rsidRPr="00AD14E3">
        <w:rPr>
          <w:rFonts w:asciiTheme="minorHAnsi" w:hAnsiTheme="minorHAnsi" w:cs="Arial"/>
          <w:sz w:val="22"/>
          <w:szCs w:val="22"/>
        </w:rPr>
        <w:t xml:space="preserve">with </w:t>
      </w:r>
      <w:r w:rsidR="00616D66" w:rsidRPr="00AD14E3">
        <w:rPr>
          <w:rFonts w:asciiTheme="minorHAnsi" w:hAnsiTheme="minorHAnsi" w:cs="Arial"/>
          <w:sz w:val="22"/>
          <w:szCs w:val="22"/>
        </w:rPr>
        <w:t xml:space="preserve">supporting documentation. </w:t>
      </w:r>
    </w:p>
    <w:p w14:paraId="3B2D5A76" w14:textId="028286EC" w:rsidR="00945F68" w:rsidRPr="00AD14E3" w:rsidRDefault="00616D66" w:rsidP="00616D66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Where the </w:t>
      </w:r>
      <w:r w:rsidR="00B86DF1">
        <w:rPr>
          <w:rFonts w:asciiTheme="minorHAnsi" w:hAnsiTheme="minorHAnsi" w:cs="Arial"/>
          <w:sz w:val="22"/>
          <w:szCs w:val="22"/>
        </w:rPr>
        <w:t xml:space="preserve">Dean of Faculty </w:t>
      </w:r>
      <w:r w:rsidR="00114274" w:rsidRPr="00AD14E3">
        <w:rPr>
          <w:rFonts w:asciiTheme="minorHAnsi" w:hAnsiTheme="minorHAnsi" w:cs="Arial"/>
          <w:sz w:val="22"/>
          <w:szCs w:val="22"/>
        </w:rPr>
        <w:t>determines</w:t>
      </w:r>
      <w:r w:rsidRPr="00AD14E3">
        <w:rPr>
          <w:rFonts w:asciiTheme="minorHAnsi" w:hAnsiTheme="minorHAnsi" w:cs="Arial"/>
          <w:sz w:val="22"/>
          <w:szCs w:val="22"/>
        </w:rPr>
        <w:t xml:space="preserve"> that concerns raised warrant withdrawal from a Professional Experience placement or exclusion from an upcoming placement;</w:t>
      </w:r>
    </w:p>
    <w:p w14:paraId="55F43409" w14:textId="77777777" w:rsidR="00945F68" w:rsidRPr="00AD14E3" w:rsidRDefault="00616D66" w:rsidP="00945F68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lastRenderedPageBreak/>
        <w:t>T</w:t>
      </w:r>
      <w:r w:rsidR="00945F68" w:rsidRPr="00AD14E3">
        <w:rPr>
          <w:rFonts w:asciiTheme="minorHAnsi" w:hAnsiTheme="minorHAnsi" w:cs="Arial"/>
          <w:sz w:val="22"/>
          <w:szCs w:val="22"/>
        </w:rPr>
        <w:t xml:space="preserve">his decision will be communicated to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945F68" w:rsidRPr="00AD14E3">
        <w:rPr>
          <w:rFonts w:asciiTheme="minorHAnsi" w:hAnsiTheme="minorHAnsi" w:cs="Arial"/>
          <w:sz w:val="22"/>
          <w:szCs w:val="22"/>
        </w:rPr>
        <w:t xml:space="preserve"> directly.</w:t>
      </w:r>
    </w:p>
    <w:p w14:paraId="147D2EF0" w14:textId="77777777" w:rsidR="0014619B" w:rsidRPr="00AD14E3" w:rsidRDefault="0014619B" w:rsidP="00945F68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Where possible,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will be asked to attend a meeting on campus to receive this </w:t>
      </w:r>
      <w:r w:rsidR="00635C16" w:rsidRPr="00AD14E3">
        <w:rPr>
          <w:rFonts w:asciiTheme="minorHAnsi" w:hAnsiTheme="minorHAnsi" w:cs="Arial"/>
          <w:sz w:val="22"/>
          <w:szCs w:val="22"/>
        </w:rPr>
        <w:t xml:space="preserve">information and </w:t>
      </w:r>
      <w:r w:rsidRPr="00AD14E3">
        <w:rPr>
          <w:rFonts w:asciiTheme="minorHAnsi" w:hAnsiTheme="minorHAnsi" w:cs="Arial"/>
          <w:sz w:val="22"/>
          <w:szCs w:val="22"/>
        </w:rPr>
        <w:t>determination.</w:t>
      </w:r>
    </w:p>
    <w:p w14:paraId="217E75B8" w14:textId="77777777" w:rsidR="0014619B" w:rsidRPr="00AD14E3" w:rsidRDefault="0014619B" w:rsidP="00945F68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Where a Professional Experience placement needs to be terminated on site, due to the nature or timing of concerns raised, the Professional Experience Coordinator</w:t>
      </w:r>
      <w:r w:rsidR="002C6B57" w:rsidRPr="00AD14E3">
        <w:rPr>
          <w:rFonts w:asciiTheme="minorHAnsi" w:hAnsiTheme="minorHAnsi" w:cs="Arial"/>
          <w:sz w:val="22"/>
          <w:szCs w:val="22"/>
        </w:rPr>
        <w:t xml:space="preserve"> (or delegate)</w:t>
      </w:r>
      <w:r w:rsidRPr="00AD14E3">
        <w:rPr>
          <w:rFonts w:asciiTheme="minorHAnsi" w:hAnsiTheme="minorHAnsi" w:cs="Arial"/>
          <w:sz w:val="22"/>
          <w:szCs w:val="22"/>
        </w:rPr>
        <w:t xml:space="preserve"> will attend the site to facilitate this process. </w:t>
      </w:r>
    </w:p>
    <w:p w14:paraId="0B76E718" w14:textId="77777777" w:rsidR="00E9542B" w:rsidRPr="00AD14E3" w:rsidRDefault="00E9542B" w:rsidP="00945F68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In the event of a termination of placement,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s </w:t>
      </w:r>
      <w:r w:rsidR="00635C16" w:rsidRPr="00AD14E3">
        <w:rPr>
          <w:rFonts w:asciiTheme="minorHAnsi" w:hAnsiTheme="minorHAnsi" w:cs="Arial"/>
          <w:sz w:val="22"/>
          <w:szCs w:val="22"/>
        </w:rPr>
        <w:t>will</w:t>
      </w:r>
      <w:r w:rsidRPr="00AD14E3">
        <w:rPr>
          <w:rFonts w:asciiTheme="minorHAnsi" w:hAnsiTheme="minorHAnsi" w:cs="Arial"/>
          <w:sz w:val="22"/>
          <w:szCs w:val="22"/>
        </w:rPr>
        <w:t xml:space="preserve"> be directed to the counselling services available through Tabor. </w:t>
      </w:r>
    </w:p>
    <w:p w14:paraId="6B8C2FA0" w14:textId="77777777" w:rsidR="00E9542B" w:rsidRPr="00AD14E3" w:rsidRDefault="00E9542B" w:rsidP="00945F68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>Relevant information relating to the termination of the placement will be communicated directly to the school leader</w:t>
      </w:r>
      <w:r w:rsidR="008F1FFA" w:rsidRPr="00AD14E3">
        <w:rPr>
          <w:rFonts w:asciiTheme="minorHAnsi" w:hAnsiTheme="minorHAnsi" w:cs="Arial"/>
          <w:sz w:val="22"/>
          <w:szCs w:val="22"/>
        </w:rPr>
        <w:t>ship</w:t>
      </w:r>
      <w:r w:rsidR="003B0A58" w:rsidRPr="00AD14E3">
        <w:rPr>
          <w:rFonts w:asciiTheme="minorHAnsi" w:hAnsiTheme="minorHAnsi" w:cs="Arial"/>
          <w:sz w:val="22"/>
          <w:szCs w:val="22"/>
        </w:rPr>
        <w:t>,</w:t>
      </w:r>
      <w:r w:rsidRPr="00AD14E3">
        <w:rPr>
          <w:rFonts w:asciiTheme="minorHAnsi" w:hAnsiTheme="minorHAnsi" w:cs="Arial"/>
          <w:sz w:val="22"/>
          <w:szCs w:val="22"/>
        </w:rPr>
        <w:t xml:space="preserve"> in confidence.</w:t>
      </w:r>
    </w:p>
    <w:p w14:paraId="7C0BF7E5" w14:textId="77777777" w:rsidR="00E9542B" w:rsidRPr="00AD14E3" w:rsidRDefault="00E9542B" w:rsidP="00945F68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All documentation relating to the closure of a Professional Experience placement will be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stored on </w:t>
      </w:r>
      <w:r w:rsidRPr="00AD14E3">
        <w:rPr>
          <w:rFonts w:asciiTheme="minorHAnsi" w:hAnsiTheme="minorHAnsi" w:cs="Arial"/>
          <w:sz w:val="22"/>
          <w:szCs w:val="22"/>
        </w:rPr>
        <w:t xml:space="preserve">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>’s e-file.</w:t>
      </w:r>
    </w:p>
    <w:p w14:paraId="7232063F" w14:textId="77777777" w:rsidR="005F76BA" w:rsidRPr="00AD14E3" w:rsidRDefault="00616D66" w:rsidP="00945F68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Where </w:t>
      </w:r>
      <w:r w:rsidR="004D0DFC" w:rsidRPr="00AD14E3">
        <w:rPr>
          <w:rFonts w:asciiTheme="minorHAnsi" w:hAnsiTheme="minorHAnsi" w:cs="Arial"/>
          <w:sz w:val="22"/>
          <w:szCs w:val="22"/>
        </w:rPr>
        <w:t xml:space="preserve">concerns and review warrant the removal of a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4D0DFC" w:rsidRPr="00AD14E3">
        <w:rPr>
          <w:rFonts w:asciiTheme="minorHAnsi" w:hAnsiTheme="minorHAnsi" w:cs="Arial"/>
          <w:sz w:val="22"/>
          <w:szCs w:val="22"/>
        </w:rPr>
        <w:t xml:space="preserve"> from a Professional Experience placement or exclusion from securing a Professional Experience placement, a subsequent placement will not be secured until the following conditions have been met</w:t>
      </w:r>
      <w:r w:rsidR="003B0A58" w:rsidRPr="00AD14E3">
        <w:rPr>
          <w:rFonts w:asciiTheme="minorHAnsi" w:hAnsiTheme="minorHAnsi" w:cs="Arial"/>
          <w:sz w:val="22"/>
          <w:szCs w:val="22"/>
        </w:rPr>
        <w:t>:</w:t>
      </w:r>
    </w:p>
    <w:p w14:paraId="04269B0C" w14:textId="77777777" w:rsidR="004958C5" w:rsidRPr="00AD14E3" w:rsidRDefault="00635C16" w:rsidP="001035DD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4D0DFC" w:rsidRPr="00AD14E3">
        <w:rPr>
          <w:rFonts w:asciiTheme="minorHAnsi" w:hAnsiTheme="minorHAnsi" w:cs="Arial"/>
          <w:sz w:val="22"/>
          <w:szCs w:val="22"/>
        </w:rPr>
        <w:t xml:space="preserve"> will need to evidence that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previously raised</w:t>
      </w:r>
      <w:r w:rsidR="004D0DFC" w:rsidRPr="00AD14E3">
        <w:rPr>
          <w:rFonts w:asciiTheme="minorHAnsi" w:hAnsiTheme="minorHAnsi" w:cs="Arial"/>
          <w:sz w:val="22"/>
          <w:szCs w:val="22"/>
        </w:rPr>
        <w:t xml:space="preserve"> concerns have 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been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sufficiently </w:t>
      </w:r>
      <w:r w:rsidR="004958C5" w:rsidRPr="00AD14E3">
        <w:rPr>
          <w:rFonts w:asciiTheme="minorHAnsi" w:hAnsiTheme="minorHAnsi" w:cs="Arial"/>
          <w:sz w:val="22"/>
          <w:szCs w:val="22"/>
        </w:rPr>
        <w:t>addressed</w:t>
      </w:r>
      <w:r w:rsidR="008F5887" w:rsidRPr="00AD14E3">
        <w:rPr>
          <w:rFonts w:asciiTheme="minorHAnsi" w:hAnsiTheme="minorHAnsi" w:cs="Arial"/>
          <w:sz w:val="22"/>
          <w:szCs w:val="22"/>
        </w:rPr>
        <w:t>,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and/or</w:t>
      </w:r>
    </w:p>
    <w:p w14:paraId="5816CE16" w14:textId="77777777" w:rsidR="004958C5" w:rsidRPr="00AD14E3" w:rsidRDefault="00635C16" w:rsidP="001035DD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provide</w:t>
      </w:r>
      <w:r w:rsidRPr="00AD14E3">
        <w:rPr>
          <w:rFonts w:asciiTheme="minorHAnsi" w:hAnsiTheme="minorHAnsi" w:cs="Arial"/>
          <w:sz w:val="22"/>
          <w:szCs w:val="22"/>
        </w:rPr>
        <w:t>s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written 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evidence </w:t>
      </w:r>
      <w:r w:rsidR="008F5887" w:rsidRPr="00AD14E3">
        <w:rPr>
          <w:rFonts w:asciiTheme="minorHAnsi" w:hAnsiTheme="minorHAnsi" w:cs="Arial"/>
          <w:sz w:val="22"/>
          <w:szCs w:val="22"/>
        </w:rPr>
        <w:t>t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o demonstrate the concerns raised do not present risk to </w:t>
      </w:r>
      <w:r w:rsidRPr="00AD14E3">
        <w:rPr>
          <w:rFonts w:asciiTheme="minorHAnsi" w:hAnsiTheme="minorHAnsi" w:cs="Arial"/>
          <w:sz w:val="22"/>
          <w:szCs w:val="22"/>
        </w:rPr>
        <w:t xml:space="preserve">future </w:t>
      </w:r>
      <w:r w:rsidR="004958C5" w:rsidRPr="00AD14E3">
        <w:rPr>
          <w:rFonts w:asciiTheme="minorHAnsi" w:hAnsiTheme="minorHAnsi" w:cs="Arial"/>
          <w:sz w:val="22"/>
          <w:szCs w:val="22"/>
        </w:rPr>
        <w:t>students, supervising educators, peers or others</w:t>
      </w:r>
      <w:r w:rsidR="008F5887" w:rsidRPr="00AD14E3">
        <w:rPr>
          <w:rFonts w:asciiTheme="minorHAnsi" w:hAnsiTheme="minorHAnsi" w:cs="Arial"/>
          <w:sz w:val="22"/>
          <w:szCs w:val="22"/>
        </w:rPr>
        <w:t>,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and/or</w:t>
      </w:r>
    </w:p>
    <w:p w14:paraId="7DECFAB4" w14:textId="77777777" w:rsidR="008F5887" w:rsidRPr="00AD14E3" w:rsidRDefault="008F5887" w:rsidP="001035DD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provides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written </w:t>
      </w:r>
      <w:r w:rsidRPr="00AD14E3">
        <w:rPr>
          <w:rFonts w:asciiTheme="minorHAnsi" w:hAnsiTheme="minorHAnsi" w:cs="Arial"/>
          <w:sz w:val="22"/>
          <w:szCs w:val="22"/>
        </w:rPr>
        <w:t xml:space="preserve">evidence to demonstrate that they have responded to concerns raised and have undertaken considerable learning to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sufficiently </w:t>
      </w:r>
      <w:r w:rsidRPr="00AD14E3">
        <w:rPr>
          <w:rFonts w:asciiTheme="minorHAnsi" w:hAnsiTheme="minorHAnsi" w:cs="Arial"/>
          <w:sz w:val="22"/>
          <w:szCs w:val="22"/>
        </w:rPr>
        <w:t>address those gaps in knowledge, skills and practice, and/or</w:t>
      </w:r>
    </w:p>
    <w:p w14:paraId="075ACDFF" w14:textId="77777777" w:rsidR="004D0DFC" w:rsidRPr="00AD14E3" w:rsidRDefault="00635C16" w:rsidP="004958C5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4958C5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E96EC7" w:rsidRPr="00AD14E3">
        <w:rPr>
          <w:rFonts w:asciiTheme="minorHAnsi" w:hAnsiTheme="minorHAnsi" w:cs="Arial"/>
          <w:sz w:val="22"/>
          <w:szCs w:val="22"/>
        </w:rPr>
        <w:t>provide</w:t>
      </w:r>
      <w:r w:rsidRPr="00AD14E3">
        <w:rPr>
          <w:rFonts w:asciiTheme="minorHAnsi" w:hAnsiTheme="minorHAnsi" w:cs="Arial"/>
          <w:sz w:val="22"/>
          <w:szCs w:val="22"/>
        </w:rPr>
        <w:t>s</w:t>
      </w:r>
      <w:r w:rsidR="00E96EC7"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written </w:t>
      </w:r>
      <w:r w:rsidR="00E96EC7" w:rsidRPr="00AD14E3">
        <w:rPr>
          <w:rFonts w:asciiTheme="minorHAnsi" w:hAnsiTheme="minorHAnsi" w:cs="Arial"/>
          <w:sz w:val="22"/>
          <w:szCs w:val="22"/>
        </w:rPr>
        <w:t>evidence that the concerns raised have abated and that they n</w:t>
      </w:r>
      <w:r w:rsidR="004D0DFC" w:rsidRPr="00AD14E3">
        <w:rPr>
          <w:rFonts w:asciiTheme="minorHAnsi" w:hAnsiTheme="minorHAnsi" w:cs="Arial"/>
          <w:sz w:val="22"/>
          <w:szCs w:val="22"/>
        </w:rPr>
        <w:t>o longer present the same level of concern for meeting the requirements and expectations of a rigorous Professional Experience placement.</w:t>
      </w:r>
    </w:p>
    <w:p w14:paraId="419D53D4" w14:textId="77777777" w:rsidR="00734D68" w:rsidRPr="00AD14E3" w:rsidRDefault="00E9542B" w:rsidP="00335B6B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Where </w:t>
      </w:r>
      <w:r w:rsidR="001035DD" w:rsidRPr="00AD14E3">
        <w:rPr>
          <w:rFonts w:asciiTheme="minorHAnsi" w:hAnsiTheme="minorHAnsi" w:cs="Arial"/>
          <w:sz w:val="22"/>
          <w:szCs w:val="22"/>
        </w:rPr>
        <w:t>necessary</w:t>
      </w:r>
      <w:r w:rsidRPr="00AD14E3">
        <w:rPr>
          <w:rFonts w:asciiTheme="minorHAnsi" w:hAnsiTheme="minorHAnsi" w:cs="Arial"/>
          <w:sz w:val="22"/>
          <w:szCs w:val="22"/>
        </w:rPr>
        <w:t>, relevant information will be shared with Police</w:t>
      </w:r>
      <w:r w:rsidR="00635C16" w:rsidRPr="00AD14E3">
        <w:rPr>
          <w:rFonts w:asciiTheme="minorHAnsi" w:hAnsiTheme="minorHAnsi" w:cs="Arial"/>
          <w:sz w:val="22"/>
          <w:szCs w:val="22"/>
        </w:rPr>
        <w:t xml:space="preserve"> and regulatory bodies</w:t>
      </w:r>
      <w:r w:rsidRPr="00AD14E3">
        <w:rPr>
          <w:rFonts w:asciiTheme="minorHAnsi" w:hAnsiTheme="minorHAnsi" w:cs="Arial"/>
          <w:sz w:val="22"/>
          <w:szCs w:val="22"/>
        </w:rPr>
        <w:t>.</w:t>
      </w:r>
    </w:p>
    <w:p w14:paraId="4BA5BB97" w14:textId="77777777" w:rsidR="00335B6B" w:rsidRPr="00AD14E3" w:rsidRDefault="00335B6B" w:rsidP="00335B6B">
      <w:pPr>
        <w:numPr>
          <w:ilvl w:val="1"/>
          <w:numId w:val="2"/>
        </w:numPr>
        <w:spacing w:before="60" w:after="60"/>
        <w:ind w:left="1134" w:hanging="708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Identification of a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at risk of successfully completing their Professional Experience placement needs to be communicated to the Professional Experience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 Coordinator</w:t>
      </w:r>
      <w:r w:rsidRPr="00AD14E3">
        <w:rPr>
          <w:rFonts w:asciiTheme="minorHAnsi" w:hAnsiTheme="minorHAnsi" w:cs="Arial"/>
          <w:sz w:val="22"/>
          <w:szCs w:val="22"/>
        </w:rPr>
        <w:t xml:space="preserve"> as soon as possible.</w:t>
      </w:r>
    </w:p>
    <w:p w14:paraId="301A65F3" w14:textId="6F4357BA" w:rsidR="00D44598" w:rsidRPr="00AD14E3" w:rsidRDefault="00335B6B" w:rsidP="00335B6B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Concerns about a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being at risk of successfully completing their placement need to be </w:t>
      </w:r>
      <w:r w:rsidR="00D44598" w:rsidRPr="00AD14E3">
        <w:rPr>
          <w:rFonts w:asciiTheme="minorHAnsi" w:hAnsiTheme="minorHAnsi" w:cs="Arial"/>
          <w:sz w:val="22"/>
          <w:szCs w:val="22"/>
        </w:rPr>
        <w:t xml:space="preserve">documented by the supervising Mentor Teacher, </w:t>
      </w:r>
      <w:r w:rsidR="00B86DF1">
        <w:rPr>
          <w:rFonts w:asciiTheme="minorHAnsi" w:hAnsiTheme="minorHAnsi" w:cs="Arial"/>
          <w:sz w:val="22"/>
          <w:szCs w:val="22"/>
        </w:rPr>
        <w:t xml:space="preserve">Faculty Coordinator </w:t>
      </w:r>
      <w:r w:rsidR="00D44598" w:rsidRPr="00AD14E3">
        <w:rPr>
          <w:rFonts w:asciiTheme="minorHAnsi" w:hAnsiTheme="minorHAnsi" w:cs="Arial"/>
          <w:sz w:val="22"/>
          <w:szCs w:val="22"/>
        </w:rPr>
        <w:t xml:space="preserve">and Tabor Professional Experience Liaison using the </w:t>
      </w:r>
      <w:r w:rsidR="00D44598" w:rsidRPr="0077166C">
        <w:rPr>
          <w:rFonts w:asciiTheme="minorHAnsi" w:hAnsiTheme="minorHAnsi" w:cs="Arial"/>
          <w:sz w:val="22"/>
          <w:szCs w:val="22"/>
        </w:rPr>
        <w:t>At-Risk Identification</w:t>
      </w:r>
      <w:r w:rsidR="00D44598" w:rsidRPr="00AD14E3">
        <w:rPr>
          <w:rFonts w:asciiTheme="minorHAnsi" w:hAnsiTheme="minorHAnsi" w:cs="Arial"/>
          <w:sz w:val="22"/>
          <w:szCs w:val="22"/>
        </w:rPr>
        <w:t xml:space="preserve"> form.</w:t>
      </w:r>
    </w:p>
    <w:p w14:paraId="7FC5E9CC" w14:textId="03637045" w:rsidR="00335B6B" w:rsidRPr="00AD14E3" w:rsidRDefault="00D44598" w:rsidP="00335B6B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This </w:t>
      </w:r>
      <w:r w:rsidRPr="0077166C">
        <w:rPr>
          <w:rFonts w:asciiTheme="minorHAnsi" w:hAnsiTheme="minorHAnsi" w:cs="Arial"/>
          <w:sz w:val="22"/>
          <w:szCs w:val="22"/>
        </w:rPr>
        <w:t>At-Risk Identification</w:t>
      </w:r>
      <w:r w:rsidRPr="00AD14E3">
        <w:rPr>
          <w:rFonts w:asciiTheme="minorHAnsi" w:hAnsiTheme="minorHAnsi" w:cs="Arial"/>
          <w:sz w:val="22"/>
          <w:szCs w:val="22"/>
        </w:rPr>
        <w:t xml:space="preserve"> </w:t>
      </w:r>
      <w:r w:rsidR="00114274" w:rsidRPr="00AD14E3">
        <w:rPr>
          <w:rFonts w:asciiTheme="minorHAnsi" w:hAnsiTheme="minorHAnsi" w:cs="Arial"/>
          <w:sz w:val="22"/>
          <w:szCs w:val="22"/>
        </w:rPr>
        <w:t xml:space="preserve">will </w:t>
      </w:r>
      <w:r w:rsidRPr="00AD14E3">
        <w:rPr>
          <w:rFonts w:asciiTheme="minorHAnsi" w:hAnsiTheme="minorHAnsi" w:cs="Arial"/>
          <w:sz w:val="22"/>
          <w:szCs w:val="22"/>
        </w:rPr>
        <w:t xml:space="preserve">be forwarded to the </w:t>
      </w:r>
      <w:r w:rsidR="00335B6B" w:rsidRPr="00AD14E3">
        <w:rPr>
          <w:rFonts w:asciiTheme="minorHAnsi" w:hAnsiTheme="minorHAnsi" w:cs="Arial"/>
          <w:sz w:val="22"/>
          <w:szCs w:val="22"/>
        </w:rPr>
        <w:t xml:space="preserve">Professional Experience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Coordinator </w:t>
      </w:r>
      <w:r w:rsidRPr="00AD14E3">
        <w:rPr>
          <w:rFonts w:asciiTheme="minorHAnsi" w:hAnsiTheme="minorHAnsi" w:cs="Arial"/>
          <w:sz w:val="22"/>
          <w:szCs w:val="22"/>
        </w:rPr>
        <w:t>as soon as possible after completion.</w:t>
      </w:r>
    </w:p>
    <w:p w14:paraId="66A74519" w14:textId="77777777" w:rsidR="002C6B57" w:rsidRPr="00AD14E3" w:rsidRDefault="002C6B57" w:rsidP="00C316E0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At-Risk Identification may occur as part of the first round table meeting (as detailed within the </w:t>
      </w:r>
      <w:r w:rsidRPr="00AD14E3">
        <w:rPr>
          <w:rFonts w:asciiTheme="minorHAnsi" w:hAnsiTheme="minorHAnsi" w:cs="Arial"/>
          <w:b/>
          <w:sz w:val="22"/>
          <w:szCs w:val="22"/>
        </w:rPr>
        <w:t>Professional Experience Participant Handbook</w:t>
      </w:r>
      <w:r w:rsidRPr="00AD14E3">
        <w:rPr>
          <w:rFonts w:asciiTheme="minorHAnsi" w:hAnsiTheme="minorHAnsi" w:cs="Arial"/>
          <w:sz w:val="22"/>
          <w:szCs w:val="22"/>
        </w:rPr>
        <w:t>), scheduled within each Professional Experience placement, or in response to a significant incident or concerns that arise outside of this scheduled review process.</w:t>
      </w:r>
    </w:p>
    <w:p w14:paraId="3A12B204" w14:textId="77777777" w:rsidR="00335B6B" w:rsidRPr="00AD14E3" w:rsidRDefault="00D44598" w:rsidP="00335B6B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The Tabor Professional Experience </w:t>
      </w:r>
      <w:r w:rsidR="002C6B57" w:rsidRPr="00AD14E3">
        <w:rPr>
          <w:rFonts w:asciiTheme="minorHAnsi" w:hAnsiTheme="minorHAnsi" w:cs="Arial"/>
          <w:sz w:val="22"/>
          <w:szCs w:val="22"/>
        </w:rPr>
        <w:t>Coordinator</w:t>
      </w:r>
      <w:r w:rsidRPr="00AD14E3">
        <w:rPr>
          <w:rFonts w:asciiTheme="minorHAnsi" w:hAnsiTheme="minorHAnsi" w:cs="Arial"/>
          <w:sz w:val="22"/>
          <w:szCs w:val="22"/>
        </w:rPr>
        <w:t xml:space="preserve"> will </w:t>
      </w:r>
      <w:r w:rsidR="002C6B57" w:rsidRPr="00AD14E3">
        <w:rPr>
          <w:rFonts w:asciiTheme="minorHAnsi" w:hAnsiTheme="minorHAnsi" w:cs="Arial"/>
          <w:sz w:val="22"/>
          <w:szCs w:val="22"/>
        </w:rPr>
        <w:t xml:space="preserve">facilitate </w:t>
      </w:r>
      <w:r w:rsidRPr="00AD14E3">
        <w:rPr>
          <w:rFonts w:asciiTheme="minorHAnsi" w:hAnsiTheme="minorHAnsi" w:cs="Arial"/>
          <w:sz w:val="22"/>
          <w:szCs w:val="22"/>
        </w:rPr>
        <w:t xml:space="preserve">a meeting with the Mentor Teacher, </w:t>
      </w:r>
      <w:r w:rsidR="00B86DF1">
        <w:rPr>
          <w:rFonts w:asciiTheme="minorHAnsi" w:hAnsiTheme="minorHAnsi" w:cs="Arial"/>
          <w:sz w:val="22"/>
          <w:szCs w:val="22"/>
        </w:rPr>
        <w:t xml:space="preserve">Faculty Coordinator </w:t>
      </w:r>
      <w:r w:rsidR="005A428B" w:rsidRPr="00AD14E3">
        <w:rPr>
          <w:rFonts w:asciiTheme="minorHAnsi" w:hAnsiTheme="minorHAnsi" w:cs="Arial"/>
          <w:sz w:val="22"/>
          <w:szCs w:val="22"/>
        </w:rPr>
        <w:t xml:space="preserve">and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5A428B" w:rsidRPr="00AD14E3">
        <w:rPr>
          <w:rFonts w:asciiTheme="minorHAnsi" w:hAnsiTheme="minorHAnsi" w:cs="Arial"/>
          <w:sz w:val="22"/>
          <w:szCs w:val="22"/>
        </w:rPr>
        <w:t xml:space="preserve"> to communicate this information to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="005A428B" w:rsidRPr="00AD14E3">
        <w:rPr>
          <w:rFonts w:asciiTheme="minorHAnsi" w:hAnsiTheme="minorHAnsi" w:cs="Arial"/>
          <w:sz w:val="22"/>
          <w:szCs w:val="22"/>
        </w:rPr>
        <w:t xml:space="preserve"> as soon as possible after </w:t>
      </w:r>
      <w:r w:rsidR="002C6B57" w:rsidRPr="00AD14E3">
        <w:rPr>
          <w:rFonts w:asciiTheme="minorHAnsi" w:hAnsiTheme="minorHAnsi" w:cs="Arial"/>
          <w:sz w:val="22"/>
          <w:szCs w:val="22"/>
        </w:rPr>
        <w:t xml:space="preserve">initial </w:t>
      </w:r>
      <w:r w:rsidR="005A428B" w:rsidRPr="00AD14E3">
        <w:rPr>
          <w:rFonts w:asciiTheme="minorHAnsi" w:hAnsiTheme="minorHAnsi" w:cs="Arial"/>
          <w:sz w:val="22"/>
          <w:szCs w:val="22"/>
        </w:rPr>
        <w:t>concerns</w:t>
      </w:r>
      <w:r w:rsidR="002C6B57" w:rsidRPr="00AD14E3">
        <w:rPr>
          <w:rFonts w:asciiTheme="minorHAnsi" w:hAnsiTheme="minorHAnsi" w:cs="Arial"/>
          <w:sz w:val="22"/>
          <w:szCs w:val="22"/>
        </w:rPr>
        <w:t xml:space="preserve"> have been communicated</w:t>
      </w:r>
      <w:r w:rsidR="005A428B" w:rsidRPr="00AD14E3">
        <w:rPr>
          <w:rFonts w:asciiTheme="minorHAnsi" w:hAnsiTheme="minorHAnsi" w:cs="Arial"/>
          <w:sz w:val="22"/>
          <w:szCs w:val="22"/>
        </w:rPr>
        <w:t xml:space="preserve">. </w:t>
      </w:r>
    </w:p>
    <w:p w14:paraId="7A440670" w14:textId="77777777" w:rsidR="005A428B" w:rsidRPr="00AD14E3" w:rsidRDefault="005A428B" w:rsidP="005A428B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lastRenderedPageBreak/>
        <w:t xml:space="preserve">At this meeting, the Mentor Teacher and/or </w:t>
      </w:r>
      <w:r w:rsidR="00B86DF1">
        <w:rPr>
          <w:rFonts w:asciiTheme="minorHAnsi" w:hAnsiTheme="minorHAnsi" w:cs="Arial"/>
          <w:sz w:val="22"/>
          <w:szCs w:val="22"/>
        </w:rPr>
        <w:t xml:space="preserve">Faculty Coordinator </w:t>
      </w:r>
      <w:r w:rsidRPr="00AD14E3">
        <w:rPr>
          <w:rFonts w:asciiTheme="minorHAnsi" w:hAnsiTheme="minorHAnsi" w:cs="Arial"/>
          <w:sz w:val="22"/>
          <w:szCs w:val="22"/>
        </w:rPr>
        <w:t xml:space="preserve">and Professional Experience Liaison will provide specific written outcomes required from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to address the areas of concern raised.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will also be given a review period of </w:t>
      </w:r>
      <w:r w:rsidR="002C6B57" w:rsidRPr="00AD14E3">
        <w:rPr>
          <w:rFonts w:asciiTheme="minorHAnsi" w:hAnsiTheme="minorHAnsi" w:cs="Arial"/>
          <w:sz w:val="22"/>
          <w:szCs w:val="22"/>
        </w:rPr>
        <w:t xml:space="preserve">no more than </w:t>
      </w:r>
      <w:r w:rsidRPr="00AD14E3">
        <w:rPr>
          <w:rFonts w:asciiTheme="minorHAnsi" w:hAnsiTheme="minorHAnsi" w:cs="Arial"/>
          <w:sz w:val="22"/>
          <w:szCs w:val="22"/>
        </w:rPr>
        <w:t>one (1) week to provide evidence of sufficient growth in areas identified.</w:t>
      </w:r>
    </w:p>
    <w:p w14:paraId="1EB7DF5D" w14:textId="77777777" w:rsidR="005A428B" w:rsidRPr="00AD14E3" w:rsidRDefault="005A428B" w:rsidP="005A428B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A review meeting will be convened for the Mentor Teacher and/or </w:t>
      </w:r>
      <w:r w:rsidR="00B86DF1">
        <w:rPr>
          <w:rFonts w:asciiTheme="minorHAnsi" w:hAnsiTheme="minorHAnsi" w:cs="Arial"/>
          <w:sz w:val="22"/>
          <w:szCs w:val="22"/>
        </w:rPr>
        <w:t>Faculty</w:t>
      </w:r>
      <w:r w:rsidRPr="00AD14E3">
        <w:rPr>
          <w:rFonts w:asciiTheme="minorHAnsi" w:hAnsiTheme="minorHAnsi" w:cs="Arial"/>
          <w:sz w:val="22"/>
          <w:szCs w:val="22"/>
        </w:rPr>
        <w:t xml:space="preserve"> Coordinator, Professional Experience </w:t>
      </w:r>
      <w:r w:rsidR="002C6B57" w:rsidRPr="00AD14E3">
        <w:rPr>
          <w:rFonts w:asciiTheme="minorHAnsi" w:hAnsiTheme="minorHAnsi" w:cs="Arial"/>
          <w:sz w:val="22"/>
          <w:szCs w:val="22"/>
        </w:rPr>
        <w:t>Coordinator</w:t>
      </w:r>
      <w:r w:rsidRPr="00AD14E3">
        <w:rPr>
          <w:rFonts w:asciiTheme="minorHAnsi" w:hAnsiTheme="minorHAnsi" w:cs="Arial"/>
          <w:sz w:val="22"/>
          <w:szCs w:val="22"/>
        </w:rPr>
        <w:t xml:space="preserve"> and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, </w:t>
      </w:r>
      <w:r w:rsidR="002C6B57" w:rsidRPr="00AD14E3">
        <w:rPr>
          <w:rFonts w:asciiTheme="minorHAnsi" w:hAnsiTheme="minorHAnsi" w:cs="Arial"/>
          <w:sz w:val="22"/>
          <w:szCs w:val="22"/>
        </w:rPr>
        <w:t xml:space="preserve">no more than </w:t>
      </w:r>
      <w:r w:rsidRPr="00AD14E3">
        <w:rPr>
          <w:rFonts w:asciiTheme="minorHAnsi" w:hAnsiTheme="minorHAnsi" w:cs="Arial"/>
          <w:sz w:val="22"/>
          <w:szCs w:val="22"/>
        </w:rPr>
        <w:t>one (1) week after sharing the contents of the At-Risk Notification.</w:t>
      </w:r>
    </w:p>
    <w:p w14:paraId="0F00C330" w14:textId="77777777" w:rsidR="005A428B" w:rsidRPr="00AD14E3" w:rsidRDefault="005A428B" w:rsidP="005A428B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If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has demonstrated evidence of sufficient growth to address the concerns raised, they will continue in the current placement as per usual Professional Experience placement expectations and timeline.</w:t>
      </w:r>
    </w:p>
    <w:p w14:paraId="2B4CB818" w14:textId="77777777" w:rsidR="005A428B" w:rsidRPr="00AD14E3" w:rsidRDefault="005A428B" w:rsidP="005A428B">
      <w:pPr>
        <w:numPr>
          <w:ilvl w:val="3"/>
          <w:numId w:val="2"/>
        </w:numPr>
        <w:spacing w:before="60" w:after="60"/>
        <w:ind w:left="3261" w:hanging="1074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If the </w:t>
      </w:r>
      <w:r w:rsidR="00314C45" w:rsidRPr="00AD14E3">
        <w:rPr>
          <w:rFonts w:asciiTheme="minorHAnsi" w:hAnsiTheme="minorHAnsi" w:cs="Arial"/>
          <w:sz w:val="22"/>
          <w:szCs w:val="22"/>
        </w:rPr>
        <w:t>Pre-Service Teacher</w:t>
      </w:r>
      <w:r w:rsidRPr="00AD14E3">
        <w:rPr>
          <w:rFonts w:asciiTheme="minorHAnsi" w:hAnsiTheme="minorHAnsi" w:cs="Arial"/>
          <w:sz w:val="22"/>
          <w:szCs w:val="22"/>
        </w:rPr>
        <w:t xml:space="preserve"> has not demonstrated evidence of sufficient growth to address the concerns raised, they will be immediately removed from the placement. A Fail grade will be applied to the placement. Enrolment and placement in any future Professional Experience placement will be subject to clause </w:t>
      </w:r>
      <w:r w:rsidR="008F5887" w:rsidRPr="00AD14E3">
        <w:rPr>
          <w:rFonts w:asciiTheme="minorHAnsi" w:hAnsiTheme="minorHAnsi" w:cs="Arial"/>
          <w:sz w:val="22"/>
          <w:szCs w:val="22"/>
        </w:rPr>
        <w:t>4.2.4.</w:t>
      </w:r>
    </w:p>
    <w:p w14:paraId="393F3847" w14:textId="77777777" w:rsidR="00691192" w:rsidRPr="00AD14E3" w:rsidRDefault="00691192" w:rsidP="001C098F">
      <w:pPr>
        <w:ind w:left="426"/>
        <w:rPr>
          <w:rFonts w:asciiTheme="minorHAnsi" w:hAnsiTheme="minorHAnsi" w:cs="Arial"/>
          <w:sz w:val="22"/>
          <w:szCs w:val="22"/>
        </w:rPr>
      </w:pPr>
    </w:p>
    <w:p w14:paraId="495EC12D" w14:textId="77777777" w:rsidR="00790E9B" w:rsidRPr="00AD14E3" w:rsidRDefault="00790E9B" w:rsidP="004D0DFC">
      <w:pPr>
        <w:pStyle w:val="ListParagraph"/>
        <w:numPr>
          <w:ilvl w:val="0"/>
          <w:numId w:val="2"/>
        </w:numPr>
        <w:spacing w:before="60" w:after="60"/>
        <w:ind w:left="426" w:hanging="426"/>
        <w:rPr>
          <w:rFonts w:asciiTheme="minorHAnsi" w:hAnsiTheme="minorHAnsi" w:cs="Arial"/>
          <w:b/>
          <w:bCs/>
          <w:szCs w:val="22"/>
        </w:rPr>
      </w:pPr>
      <w:r w:rsidRPr="00AD14E3">
        <w:rPr>
          <w:rFonts w:asciiTheme="minorHAnsi" w:hAnsiTheme="minorHAnsi" w:cs="Arial"/>
          <w:b/>
          <w:bCs/>
          <w:szCs w:val="22"/>
        </w:rPr>
        <w:t xml:space="preserve">Definitions </w:t>
      </w:r>
    </w:p>
    <w:p w14:paraId="5325BCD4" w14:textId="77777777" w:rsidR="00636485" w:rsidRPr="00AD14E3" w:rsidRDefault="00636485" w:rsidP="0096170F">
      <w:pPr>
        <w:autoSpaceDE w:val="0"/>
        <w:autoSpaceDN w:val="0"/>
        <w:ind w:left="426"/>
        <w:rPr>
          <w:rFonts w:asciiTheme="minorHAnsi" w:hAnsiTheme="minorHAnsi" w:cs="Arial"/>
          <w:sz w:val="22"/>
          <w:szCs w:val="22"/>
        </w:rPr>
      </w:pPr>
    </w:p>
    <w:p w14:paraId="69C9F6EA" w14:textId="6FAD180B" w:rsidR="0096170F" w:rsidRPr="00AD14E3" w:rsidRDefault="0096170F" w:rsidP="0096170F">
      <w:pPr>
        <w:autoSpaceDE w:val="0"/>
        <w:autoSpaceDN w:val="0"/>
        <w:ind w:left="426"/>
        <w:rPr>
          <w:rFonts w:asciiTheme="minorHAnsi" w:hAnsiTheme="minorHAnsi" w:cs="Arial"/>
          <w:bCs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See </w:t>
      </w:r>
      <w:hyperlink r:id="rId13" w:history="1">
        <w:r w:rsidR="00944B79" w:rsidRPr="00AD14E3">
          <w:rPr>
            <w:rStyle w:val="Hyperlink"/>
            <w:rFonts w:asciiTheme="minorHAnsi" w:hAnsiTheme="minorHAnsi" w:cs="Arial"/>
            <w:bCs/>
            <w:sz w:val="22"/>
            <w:szCs w:val="22"/>
          </w:rPr>
          <w:t>Global Definitions</w:t>
        </w:r>
      </w:hyperlink>
      <w:r w:rsidR="00636485" w:rsidRPr="00AD14E3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0412706A" w14:textId="77777777" w:rsidR="00756712" w:rsidRPr="00AD14E3" w:rsidRDefault="00756712" w:rsidP="001C098F">
      <w:pPr>
        <w:ind w:left="426"/>
        <w:rPr>
          <w:rFonts w:asciiTheme="minorHAnsi" w:hAnsiTheme="minorHAnsi" w:cs="Arial"/>
          <w:sz w:val="22"/>
          <w:szCs w:val="22"/>
        </w:rPr>
      </w:pPr>
    </w:p>
    <w:p w14:paraId="526F3A38" w14:textId="77777777" w:rsidR="005D222C" w:rsidRPr="00AD14E3" w:rsidRDefault="005D222C" w:rsidP="001C098F">
      <w:pPr>
        <w:ind w:left="426"/>
        <w:rPr>
          <w:rFonts w:asciiTheme="minorHAnsi" w:hAnsiTheme="minorHAnsi" w:cs="Arial"/>
          <w:sz w:val="22"/>
          <w:szCs w:val="22"/>
        </w:rPr>
      </w:pPr>
    </w:p>
    <w:p w14:paraId="10195A87" w14:textId="77777777" w:rsidR="005F76BA" w:rsidRPr="00AD14E3" w:rsidRDefault="005F76BA" w:rsidP="00D31A63">
      <w:pPr>
        <w:pStyle w:val="ListParagraph"/>
        <w:numPr>
          <w:ilvl w:val="0"/>
          <w:numId w:val="2"/>
        </w:numPr>
        <w:spacing w:before="60" w:after="60"/>
        <w:ind w:left="426" w:hanging="426"/>
        <w:rPr>
          <w:rFonts w:asciiTheme="minorHAnsi" w:hAnsiTheme="minorHAnsi" w:cs="Arial"/>
          <w:b/>
          <w:bCs/>
          <w:szCs w:val="22"/>
        </w:rPr>
      </w:pPr>
      <w:r w:rsidRPr="00AD14E3">
        <w:rPr>
          <w:rFonts w:asciiTheme="minorHAnsi" w:hAnsiTheme="minorHAnsi" w:cs="Arial"/>
          <w:b/>
          <w:bCs/>
          <w:szCs w:val="22"/>
        </w:rPr>
        <w:t>Communication</w:t>
      </w:r>
      <w:r w:rsidR="00636485" w:rsidRPr="00AD14E3">
        <w:rPr>
          <w:rFonts w:asciiTheme="minorHAnsi" w:hAnsiTheme="minorHAnsi" w:cs="Arial"/>
          <w:b/>
          <w:bCs/>
          <w:szCs w:val="22"/>
        </w:rPr>
        <w:t xml:space="preserve"> and Training</w:t>
      </w:r>
    </w:p>
    <w:p w14:paraId="37B29AE6" w14:textId="77777777" w:rsidR="0096690A" w:rsidRPr="00AD14E3" w:rsidRDefault="0096690A" w:rsidP="0096690A">
      <w:pPr>
        <w:numPr>
          <w:ilvl w:val="1"/>
          <w:numId w:val="2"/>
        </w:numPr>
        <w:spacing w:before="60" w:after="60"/>
        <w:ind w:left="851" w:hanging="425"/>
        <w:rPr>
          <w:rFonts w:asciiTheme="minorHAnsi" w:hAnsiTheme="minorHAnsi" w:cs="Arial"/>
          <w:color w:val="000000"/>
          <w:sz w:val="22"/>
          <w:szCs w:val="22"/>
          <w:lang w:eastAsia="en-AU"/>
        </w:rPr>
      </w:pPr>
      <w:r w:rsidRPr="00AD14E3">
        <w:rPr>
          <w:rFonts w:asciiTheme="minorHAnsi" w:hAnsiTheme="minorHAnsi" w:cs="Arial"/>
          <w:color w:val="000000"/>
          <w:sz w:val="22"/>
          <w:szCs w:val="22"/>
          <w:lang w:eastAsia="en-AU"/>
        </w:rPr>
        <w:t xml:space="preserve">All </w:t>
      </w:r>
      <w:r w:rsidR="00B86DF1">
        <w:rPr>
          <w:rFonts w:asciiTheme="minorHAnsi" w:hAnsiTheme="minorHAnsi" w:cs="Arial"/>
          <w:color w:val="000000"/>
          <w:sz w:val="22"/>
          <w:szCs w:val="22"/>
          <w:lang w:eastAsia="en-AU"/>
        </w:rPr>
        <w:t xml:space="preserve">Faculty of Education </w:t>
      </w:r>
      <w:r w:rsidR="003B0A58" w:rsidRPr="00AD14E3">
        <w:rPr>
          <w:rFonts w:asciiTheme="minorHAnsi" w:hAnsiTheme="minorHAnsi" w:cs="Arial"/>
          <w:color w:val="000000"/>
          <w:sz w:val="22"/>
          <w:szCs w:val="22"/>
          <w:lang w:eastAsia="en-AU"/>
        </w:rPr>
        <w:t xml:space="preserve">Professional Experience administration </w:t>
      </w:r>
      <w:r w:rsidRPr="00AD14E3">
        <w:rPr>
          <w:rFonts w:asciiTheme="minorHAnsi" w:hAnsiTheme="minorHAnsi" w:cs="Arial"/>
          <w:color w:val="000000"/>
          <w:sz w:val="22"/>
          <w:szCs w:val="22"/>
          <w:lang w:eastAsia="en-AU"/>
        </w:rPr>
        <w:t>staff will be provided designated training in the policy</w:t>
      </w:r>
      <w:r w:rsidR="00352A38" w:rsidRPr="00AD14E3">
        <w:rPr>
          <w:rFonts w:asciiTheme="minorHAnsi" w:hAnsiTheme="minorHAnsi" w:cs="Arial"/>
          <w:color w:val="000000"/>
          <w:sz w:val="22"/>
          <w:szCs w:val="22"/>
          <w:lang w:eastAsia="en-AU"/>
        </w:rPr>
        <w:t xml:space="preserve"> by the Professional Experience Coordinator</w:t>
      </w:r>
      <w:r w:rsidRPr="00AD14E3">
        <w:rPr>
          <w:rFonts w:asciiTheme="minorHAnsi" w:hAnsiTheme="minorHAnsi" w:cs="Arial"/>
          <w:color w:val="000000"/>
          <w:sz w:val="22"/>
          <w:szCs w:val="22"/>
          <w:lang w:eastAsia="en-AU"/>
        </w:rPr>
        <w:t xml:space="preserve">. This will include being directed to the policy via Tabor’s online </w:t>
      </w:r>
      <w:r w:rsidR="00D9794E" w:rsidRPr="00AD14E3">
        <w:rPr>
          <w:rFonts w:asciiTheme="minorHAnsi" w:hAnsiTheme="minorHAnsi" w:cs="Arial"/>
          <w:color w:val="000000"/>
          <w:sz w:val="22"/>
          <w:szCs w:val="22"/>
          <w:lang w:eastAsia="en-AU"/>
        </w:rPr>
        <w:t>site</w:t>
      </w:r>
      <w:r w:rsidR="00AA1ACA" w:rsidRPr="00AD14E3">
        <w:rPr>
          <w:rFonts w:asciiTheme="minorHAnsi" w:hAnsiTheme="minorHAnsi" w:cs="Arial"/>
          <w:color w:val="000000"/>
          <w:sz w:val="22"/>
          <w:szCs w:val="22"/>
          <w:lang w:eastAsia="en-AU"/>
        </w:rPr>
        <w:t xml:space="preserve"> </w:t>
      </w:r>
      <w:r w:rsidRPr="00AD14E3">
        <w:rPr>
          <w:rFonts w:asciiTheme="minorHAnsi" w:hAnsiTheme="minorHAnsi" w:cs="Arial"/>
          <w:color w:val="000000"/>
          <w:sz w:val="22"/>
          <w:szCs w:val="22"/>
          <w:lang w:eastAsia="en-AU"/>
        </w:rPr>
        <w:t>and elaboration of the policy and appendices.</w:t>
      </w:r>
    </w:p>
    <w:p w14:paraId="59ED49B0" w14:textId="77777777" w:rsidR="0096690A" w:rsidRPr="00AD14E3" w:rsidRDefault="0096690A" w:rsidP="0096690A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New </w:t>
      </w:r>
      <w:r w:rsidR="00B86DF1">
        <w:rPr>
          <w:rFonts w:asciiTheme="minorHAnsi" w:hAnsiTheme="minorHAnsi" w:cs="Arial"/>
          <w:sz w:val="22"/>
          <w:szCs w:val="22"/>
        </w:rPr>
        <w:t xml:space="preserve">Faculty of Education 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academic and administrative </w:t>
      </w:r>
      <w:r w:rsidRPr="00AD14E3">
        <w:rPr>
          <w:rFonts w:asciiTheme="minorHAnsi" w:hAnsiTheme="minorHAnsi" w:cs="Arial"/>
          <w:sz w:val="22"/>
          <w:szCs w:val="22"/>
        </w:rPr>
        <w:t>staff will be directed to</w:t>
      </w:r>
      <w:r w:rsidR="005D222C" w:rsidRPr="00AD14E3">
        <w:rPr>
          <w:rFonts w:asciiTheme="minorHAnsi" w:hAnsiTheme="minorHAnsi" w:cs="Arial"/>
          <w:sz w:val="22"/>
          <w:szCs w:val="22"/>
        </w:rPr>
        <w:t xml:space="preserve"> the</w:t>
      </w:r>
      <w:r w:rsidRPr="00AD14E3">
        <w:rPr>
          <w:rFonts w:asciiTheme="minorHAnsi" w:hAnsiTheme="minorHAnsi" w:cs="Arial"/>
          <w:sz w:val="22"/>
          <w:szCs w:val="22"/>
        </w:rPr>
        <w:t xml:space="preserve"> digital location of the policy and provided with training on the policy and practices</w:t>
      </w:r>
      <w:r w:rsidR="003B0A58" w:rsidRPr="00AD14E3">
        <w:rPr>
          <w:rFonts w:asciiTheme="minorHAnsi" w:hAnsiTheme="minorHAnsi" w:cs="Arial"/>
          <w:sz w:val="22"/>
          <w:szCs w:val="22"/>
        </w:rPr>
        <w:t xml:space="preserve"> as required</w:t>
      </w:r>
      <w:r w:rsidRPr="00AD14E3">
        <w:rPr>
          <w:rFonts w:asciiTheme="minorHAnsi" w:hAnsiTheme="minorHAnsi" w:cs="Arial"/>
          <w:sz w:val="22"/>
          <w:szCs w:val="22"/>
        </w:rPr>
        <w:t>.</w:t>
      </w:r>
    </w:p>
    <w:p w14:paraId="7F30C07F" w14:textId="77777777" w:rsidR="005F76BA" w:rsidRPr="00AD14E3" w:rsidRDefault="0096690A" w:rsidP="0096690A">
      <w:pPr>
        <w:numPr>
          <w:ilvl w:val="2"/>
          <w:numId w:val="2"/>
        </w:numPr>
        <w:spacing w:before="60" w:after="60"/>
        <w:ind w:left="2127" w:hanging="930"/>
        <w:rPr>
          <w:rFonts w:asciiTheme="minorHAnsi" w:hAnsiTheme="minorHAnsi" w:cs="Arial"/>
          <w:sz w:val="22"/>
          <w:szCs w:val="22"/>
        </w:rPr>
      </w:pPr>
      <w:r w:rsidRPr="00AD14E3">
        <w:rPr>
          <w:rFonts w:asciiTheme="minorHAnsi" w:hAnsiTheme="minorHAnsi" w:cs="Arial"/>
          <w:sz w:val="22"/>
          <w:szCs w:val="22"/>
        </w:rPr>
        <w:t xml:space="preserve">Professional Experience Liaison staff will receive training in this policy prior to </w:t>
      </w:r>
      <w:r w:rsidR="003B0A58" w:rsidRPr="00AD14E3">
        <w:rPr>
          <w:rFonts w:asciiTheme="minorHAnsi" w:hAnsiTheme="minorHAnsi" w:cs="Arial"/>
          <w:sz w:val="22"/>
          <w:szCs w:val="22"/>
        </w:rPr>
        <w:t>their next supervision role and a refresher training in this policy prior to the commencement of subsequent Professional Experience placements for which they are employed</w:t>
      </w:r>
      <w:r w:rsidR="002D2E91" w:rsidRPr="00AD14E3">
        <w:rPr>
          <w:rFonts w:asciiTheme="minorHAnsi" w:hAnsiTheme="minorHAnsi" w:cs="Arial"/>
          <w:sz w:val="22"/>
          <w:szCs w:val="22"/>
        </w:rPr>
        <w:t>.</w:t>
      </w:r>
    </w:p>
    <w:p w14:paraId="0C55C6FE" w14:textId="52FAD094" w:rsidR="00766557" w:rsidRPr="00AD14E3" w:rsidRDefault="00AD14E3" w:rsidP="00766557">
      <w:pPr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3241FD">
        <w:rPr>
          <w:rFonts w:asciiTheme="minorHAnsi" w:hAnsiTheme="minorHAnsi" w:cs="Arial"/>
          <w:sz w:val="22"/>
          <w:szCs w:val="22"/>
        </w:rPr>
        <w:t xml:space="preserve"> </w:t>
      </w:r>
      <w:r w:rsidR="00764675">
        <w:rPr>
          <w:rFonts w:asciiTheme="minorHAnsi" w:hAnsiTheme="minorHAnsi" w:cs="Arial"/>
          <w:sz w:val="22"/>
          <w:szCs w:val="22"/>
        </w:rPr>
        <w:t xml:space="preserve">  </w:t>
      </w:r>
      <w:r w:rsidR="005C5EA5">
        <w:rPr>
          <w:rFonts w:asciiTheme="minorHAnsi" w:hAnsiTheme="minorHAnsi" w:cs="Arial"/>
          <w:sz w:val="22"/>
          <w:szCs w:val="22"/>
        </w:rPr>
        <w:t xml:space="preserve"> </w:t>
      </w:r>
      <w:r w:rsidR="00333E69">
        <w:rPr>
          <w:rFonts w:asciiTheme="minorHAnsi" w:hAnsiTheme="minorHAnsi" w:cs="Arial"/>
          <w:sz w:val="22"/>
          <w:szCs w:val="22"/>
        </w:rPr>
        <w:t xml:space="preserve">  </w:t>
      </w:r>
      <w:r w:rsidR="00CC0001">
        <w:rPr>
          <w:rFonts w:asciiTheme="minorHAnsi" w:hAnsiTheme="minorHAnsi" w:cs="Arial"/>
          <w:sz w:val="22"/>
          <w:szCs w:val="22"/>
        </w:rPr>
        <w:t xml:space="preserve"> </w:t>
      </w:r>
      <w:r w:rsidR="00220671">
        <w:rPr>
          <w:rFonts w:asciiTheme="minorHAnsi" w:hAnsiTheme="minorHAnsi" w:cs="Arial"/>
          <w:sz w:val="22"/>
          <w:szCs w:val="22"/>
        </w:rPr>
        <w:t xml:space="preserve"> </w:t>
      </w:r>
      <w:r w:rsidR="006F68F8">
        <w:rPr>
          <w:rFonts w:asciiTheme="minorHAnsi" w:hAnsiTheme="minorHAnsi" w:cs="Arial"/>
          <w:sz w:val="22"/>
          <w:szCs w:val="22"/>
        </w:rPr>
        <w:t xml:space="preserve"> </w:t>
      </w:r>
      <w:r w:rsidR="004328F2">
        <w:rPr>
          <w:rFonts w:asciiTheme="minorHAnsi" w:hAnsiTheme="minorHAnsi" w:cs="Arial"/>
          <w:sz w:val="22"/>
          <w:szCs w:val="22"/>
        </w:rPr>
        <w:t xml:space="preserve">  </w:t>
      </w:r>
      <w:r w:rsidR="00B86DF1">
        <w:rPr>
          <w:rFonts w:asciiTheme="minorHAnsi" w:hAnsiTheme="minorHAnsi" w:cs="Arial"/>
          <w:sz w:val="22"/>
          <w:szCs w:val="22"/>
        </w:rPr>
        <w:t xml:space="preserve"> </w:t>
      </w:r>
      <w:r w:rsidR="00B5301F">
        <w:rPr>
          <w:rFonts w:asciiTheme="minorHAnsi" w:hAnsiTheme="minorHAnsi" w:cs="Arial"/>
          <w:sz w:val="22"/>
          <w:szCs w:val="22"/>
        </w:rPr>
        <w:t xml:space="preserve">  </w:t>
      </w:r>
      <w:r w:rsidR="00D144B9">
        <w:rPr>
          <w:rFonts w:asciiTheme="minorHAnsi" w:hAnsiTheme="minorHAnsi" w:cs="Arial"/>
          <w:sz w:val="22"/>
          <w:szCs w:val="22"/>
        </w:rPr>
        <w:t xml:space="preserve"> </w:t>
      </w:r>
      <w:r w:rsidR="0094259D">
        <w:rPr>
          <w:rFonts w:asciiTheme="minorHAnsi" w:hAnsiTheme="minorHAnsi" w:cs="Arial"/>
          <w:sz w:val="22"/>
          <w:szCs w:val="22"/>
        </w:rPr>
        <w:t xml:space="preserve">  </w:t>
      </w:r>
    </w:p>
    <w:sectPr w:rsidR="00766557" w:rsidRPr="00AD14E3" w:rsidSect="00A56B8C">
      <w:headerReference w:type="even" r:id="rId14"/>
      <w:footerReference w:type="even" r:id="rId15"/>
      <w:footerReference w:type="default" r:id="rId16"/>
      <w:pgSz w:w="12240" w:h="15840"/>
      <w:pgMar w:top="1134" w:right="83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0FD9" w14:textId="77777777" w:rsidR="00913B01" w:rsidRDefault="00913B01">
      <w:r>
        <w:separator/>
      </w:r>
    </w:p>
  </w:endnote>
  <w:endnote w:type="continuationSeparator" w:id="0">
    <w:p w14:paraId="7749C790" w14:textId="77777777" w:rsidR="00913B01" w:rsidRDefault="0091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plica Std Regular">
    <w:altName w:val="Replica Std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C98A" w14:textId="77777777" w:rsidR="001035DD" w:rsidRDefault="00E50ACF" w:rsidP="003B16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35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44B9">
      <w:rPr>
        <w:rStyle w:val="PageNumber"/>
        <w:noProof/>
      </w:rPr>
      <w:t>4</w:t>
    </w:r>
    <w:r>
      <w:rPr>
        <w:rStyle w:val="PageNumber"/>
      </w:rPr>
      <w:fldChar w:fldCharType="end"/>
    </w:r>
  </w:p>
  <w:p w14:paraId="6F2D94C3" w14:textId="77777777" w:rsidR="001035DD" w:rsidRDefault="001035DD" w:rsidP="008435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1629" w14:textId="77777777" w:rsidR="001035DD" w:rsidRPr="00076D2D" w:rsidRDefault="001035DD" w:rsidP="00945116">
    <w:pPr>
      <w:pStyle w:val="Footer"/>
      <w:pBdr>
        <w:top w:val="single" w:sz="4" w:space="1" w:color="auto"/>
      </w:pBdr>
      <w:ind w:right="-12"/>
      <w:rPr>
        <w:rFonts w:ascii="Arial" w:hAnsi="Arial" w:cs="Arial"/>
        <w:sz w:val="16"/>
        <w:szCs w:val="16"/>
      </w:rPr>
    </w:pPr>
    <w:r w:rsidRPr="00076D2D">
      <w:rPr>
        <w:rFonts w:ascii="Arial" w:hAnsi="Arial" w:cs="Arial"/>
        <w:b/>
        <w:i/>
        <w:sz w:val="16"/>
        <w:szCs w:val="16"/>
      </w:rPr>
      <w:t>Please take note</w:t>
    </w:r>
    <w:r w:rsidRPr="00076D2D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 xml:space="preserve"> </w:t>
    </w:r>
    <w:r w:rsidRPr="00076D2D">
      <w:rPr>
        <w:rFonts w:ascii="Arial" w:hAnsi="Arial" w:cs="Arial"/>
        <w:sz w:val="16"/>
        <w:szCs w:val="16"/>
      </w:rPr>
      <w:t>Once PRINTED, thi</w:t>
    </w:r>
    <w:r>
      <w:rPr>
        <w:rFonts w:ascii="Arial" w:hAnsi="Arial" w:cs="Arial"/>
        <w:sz w:val="16"/>
        <w:szCs w:val="16"/>
      </w:rPr>
      <w:t xml:space="preserve">s is an UNCONTROLLED DOCUMENT.  </w:t>
    </w:r>
    <w:r w:rsidRPr="00076D2D">
      <w:rPr>
        <w:rFonts w:ascii="Arial" w:hAnsi="Arial" w:cs="Arial"/>
        <w:sz w:val="16"/>
        <w:szCs w:val="16"/>
      </w:rPr>
      <w:t xml:space="preserve">The current version of this document is kept on the Tabor </w:t>
    </w:r>
    <w:r w:rsidR="00AD14E3">
      <w:rPr>
        <w:rFonts w:ascii="Arial" w:hAnsi="Arial" w:cs="Arial"/>
        <w:sz w:val="16"/>
        <w:szCs w:val="16"/>
      </w:rPr>
      <w:t>Policy</w:t>
    </w:r>
    <w:r w:rsidRPr="00076D2D">
      <w:rPr>
        <w:rFonts w:ascii="Arial" w:hAnsi="Arial" w:cs="Arial"/>
        <w:sz w:val="16"/>
        <w:szCs w:val="16"/>
      </w:rPr>
      <w:t xml:space="preserve"> Repository.</w:t>
    </w:r>
  </w:p>
  <w:p w14:paraId="4C74D94B" w14:textId="77777777" w:rsidR="001035DD" w:rsidRPr="00945116" w:rsidRDefault="001035DD" w:rsidP="00A242BC">
    <w:pPr>
      <w:pStyle w:val="Footer"/>
      <w:ind w:right="-12"/>
      <w:jc w:val="right"/>
      <w:rPr>
        <w:rFonts w:ascii="Arial" w:hAnsi="Arial" w:cs="Arial"/>
        <w:sz w:val="16"/>
        <w:szCs w:val="16"/>
      </w:rPr>
    </w:pPr>
    <w:r w:rsidRPr="00945116">
      <w:rPr>
        <w:rFonts w:ascii="Arial" w:hAnsi="Arial" w:cs="Arial"/>
        <w:sz w:val="16"/>
        <w:szCs w:val="16"/>
      </w:rPr>
      <w:t xml:space="preserve">Page </w:t>
    </w:r>
    <w:r w:rsidR="00E50ACF" w:rsidRPr="00945116">
      <w:rPr>
        <w:rFonts w:ascii="Arial" w:hAnsi="Arial" w:cs="Arial"/>
        <w:sz w:val="16"/>
        <w:szCs w:val="16"/>
      </w:rPr>
      <w:fldChar w:fldCharType="begin"/>
    </w:r>
    <w:r w:rsidRPr="00945116">
      <w:rPr>
        <w:rFonts w:ascii="Arial" w:hAnsi="Arial" w:cs="Arial"/>
        <w:sz w:val="16"/>
        <w:szCs w:val="16"/>
      </w:rPr>
      <w:instrText xml:space="preserve"> PAGE </w:instrText>
    </w:r>
    <w:r w:rsidR="00E50ACF" w:rsidRPr="00945116">
      <w:rPr>
        <w:rFonts w:ascii="Arial" w:hAnsi="Arial" w:cs="Arial"/>
        <w:sz w:val="16"/>
        <w:szCs w:val="16"/>
      </w:rPr>
      <w:fldChar w:fldCharType="separate"/>
    </w:r>
    <w:r w:rsidR="0094259D">
      <w:rPr>
        <w:rFonts w:ascii="Arial" w:hAnsi="Arial" w:cs="Arial"/>
        <w:noProof/>
        <w:sz w:val="16"/>
        <w:szCs w:val="16"/>
      </w:rPr>
      <w:t>6</w:t>
    </w:r>
    <w:r w:rsidR="00E50ACF" w:rsidRPr="00945116">
      <w:rPr>
        <w:rFonts w:ascii="Arial" w:hAnsi="Arial" w:cs="Arial"/>
        <w:sz w:val="16"/>
        <w:szCs w:val="16"/>
      </w:rPr>
      <w:fldChar w:fldCharType="end"/>
    </w:r>
    <w:r w:rsidRPr="00945116">
      <w:rPr>
        <w:rFonts w:ascii="Arial" w:hAnsi="Arial" w:cs="Arial"/>
        <w:sz w:val="16"/>
        <w:szCs w:val="16"/>
      </w:rPr>
      <w:t xml:space="preserve"> of </w:t>
    </w:r>
    <w:r w:rsidR="00E50ACF" w:rsidRPr="00945116">
      <w:rPr>
        <w:rFonts w:ascii="Arial" w:hAnsi="Arial" w:cs="Arial"/>
        <w:sz w:val="16"/>
        <w:szCs w:val="16"/>
      </w:rPr>
      <w:fldChar w:fldCharType="begin"/>
    </w:r>
    <w:r w:rsidRPr="00945116">
      <w:rPr>
        <w:rFonts w:ascii="Arial" w:hAnsi="Arial" w:cs="Arial"/>
        <w:sz w:val="16"/>
        <w:szCs w:val="16"/>
      </w:rPr>
      <w:instrText xml:space="preserve"> NUMPAGES </w:instrText>
    </w:r>
    <w:r w:rsidR="00E50ACF" w:rsidRPr="00945116">
      <w:rPr>
        <w:rFonts w:ascii="Arial" w:hAnsi="Arial" w:cs="Arial"/>
        <w:sz w:val="16"/>
        <w:szCs w:val="16"/>
      </w:rPr>
      <w:fldChar w:fldCharType="separate"/>
    </w:r>
    <w:r w:rsidR="0094259D">
      <w:rPr>
        <w:rFonts w:ascii="Arial" w:hAnsi="Arial" w:cs="Arial"/>
        <w:noProof/>
        <w:sz w:val="16"/>
        <w:szCs w:val="16"/>
      </w:rPr>
      <w:t>6</w:t>
    </w:r>
    <w:r w:rsidR="00E50ACF" w:rsidRPr="0094511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0A4A" w14:textId="77777777" w:rsidR="00913B01" w:rsidRDefault="00913B01">
      <w:r>
        <w:separator/>
      </w:r>
    </w:p>
  </w:footnote>
  <w:footnote w:type="continuationSeparator" w:id="0">
    <w:p w14:paraId="1D23C89D" w14:textId="77777777" w:rsidR="00913B01" w:rsidRDefault="0091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EB6D" w14:textId="77777777" w:rsidR="001035DD" w:rsidRDefault="00E50ACF" w:rsidP="003B16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35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44B9">
      <w:rPr>
        <w:rStyle w:val="PageNumber"/>
        <w:noProof/>
      </w:rPr>
      <w:t>4</w:t>
    </w:r>
    <w:r>
      <w:rPr>
        <w:rStyle w:val="PageNumber"/>
      </w:rPr>
      <w:fldChar w:fldCharType="end"/>
    </w:r>
  </w:p>
  <w:p w14:paraId="559A82F9" w14:textId="77777777" w:rsidR="001035DD" w:rsidRDefault="001035DD" w:rsidP="008435C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B99"/>
    <w:multiLevelType w:val="multilevel"/>
    <w:tmpl w:val="8440F490"/>
    <w:lvl w:ilvl="0">
      <w:start w:val="1"/>
      <w:numFmt w:val="lowerRoman"/>
      <w:pStyle w:val="romanlower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" w15:restartNumberingAfterBreak="0">
    <w:nsid w:val="02425491"/>
    <w:multiLevelType w:val="hybridMultilevel"/>
    <w:tmpl w:val="41D2A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5686F"/>
    <w:multiLevelType w:val="hybridMultilevel"/>
    <w:tmpl w:val="6F325EB0"/>
    <w:lvl w:ilvl="0" w:tplc="04090001">
      <w:start w:val="1"/>
      <w:numFmt w:val="bullet"/>
      <w:lvlText w:val=""/>
      <w:lvlJc w:val="left"/>
      <w:pPr>
        <w:tabs>
          <w:tab w:val="num" w:pos="1277"/>
        </w:tabs>
        <w:ind w:left="12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7866142"/>
    <w:multiLevelType w:val="hybridMultilevel"/>
    <w:tmpl w:val="B8EE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62DCB"/>
    <w:multiLevelType w:val="multilevel"/>
    <w:tmpl w:val="B4A49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6C1D2F"/>
    <w:multiLevelType w:val="hybridMultilevel"/>
    <w:tmpl w:val="972E37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4102EA"/>
    <w:multiLevelType w:val="hybridMultilevel"/>
    <w:tmpl w:val="B56A0B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480F83"/>
    <w:multiLevelType w:val="hybridMultilevel"/>
    <w:tmpl w:val="79AC5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3648FF"/>
    <w:multiLevelType w:val="multilevel"/>
    <w:tmpl w:val="33523AB6"/>
    <w:lvl w:ilvl="0">
      <w:start w:val="1"/>
      <w:numFmt w:val="bullet"/>
      <w:lvlText w:val=""/>
      <w:lvlJc w:val="left"/>
      <w:pPr>
        <w:ind w:left="-103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604" w:hanging="432"/>
      </w:pPr>
    </w:lvl>
    <w:lvl w:ilvl="2">
      <w:start w:val="1"/>
      <w:numFmt w:val="decimal"/>
      <w:lvlText w:val="%1.%2.%3."/>
      <w:lvlJc w:val="left"/>
      <w:pPr>
        <w:ind w:left="-172" w:hanging="504"/>
      </w:pPr>
    </w:lvl>
    <w:lvl w:ilvl="3">
      <w:start w:val="1"/>
      <w:numFmt w:val="decimal"/>
      <w:lvlText w:val="%1.%2.%3.%4."/>
      <w:lvlJc w:val="left"/>
      <w:pPr>
        <w:ind w:left="332" w:hanging="648"/>
      </w:pPr>
    </w:lvl>
    <w:lvl w:ilvl="4">
      <w:start w:val="1"/>
      <w:numFmt w:val="decimal"/>
      <w:lvlText w:val="%1.%2.%3.%4.%5."/>
      <w:lvlJc w:val="left"/>
      <w:pPr>
        <w:ind w:left="836" w:hanging="792"/>
      </w:pPr>
    </w:lvl>
    <w:lvl w:ilvl="5">
      <w:start w:val="1"/>
      <w:numFmt w:val="decimal"/>
      <w:lvlText w:val="%1.%2.%3.%4.%5.%6."/>
      <w:lvlJc w:val="left"/>
      <w:pPr>
        <w:ind w:left="1340" w:hanging="936"/>
      </w:pPr>
    </w:lvl>
    <w:lvl w:ilvl="6">
      <w:start w:val="1"/>
      <w:numFmt w:val="decimal"/>
      <w:lvlText w:val="%1.%2.%3.%4.%5.%6.%7."/>
      <w:lvlJc w:val="left"/>
      <w:pPr>
        <w:ind w:left="1844" w:hanging="1080"/>
      </w:pPr>
    </w:lvl>
    <w:lvl w:ilvl="7">
      <w:start w:val="1"/>
      <w:numFmt w:val="decimal"/>
      <w:lvlText w:val="%1.%2.%3.%4.%5.%6.%7.%8."/>
      <w:lvlJc w:val="left"/>
      <w:pPr>
        <w:ind w:left="2348" w:hanging="1224"/>
      </w:pPr>
    </w:lvl>
    <w:lvl w:ilvl="8">
      <w:start w:val="1"/>
      <w:numFmt w:val="decimal"/>
      <w:lvlText w:val="%1.%2.%3.%4.%5.%6.%7.%8.%9."/>
      <w:lvlJc w:val="left"/>
      <w:pPr>
        <w:ind w:left="2924" w:hanging="1440"/>
      </w:pPr>
    </w:lvl>
  </w:abstractNum>
  <w:abstractNum w:abstractNumId="9" w15:restartNumberingAfterBreak="0">
    <w:nsid w:val="1EF97A32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A40669"/>
    <w:multiLevelType w:val="multilevel"/>
    <w:tmpl w:val="31F4AA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617E78"/>
    <w:multiLevelType w:val="hybridMultilevel"/>
    <w:tmpl w:val="D954EF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33"/>
        </w:tabs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53"/>
        </w:tabs>
        <w:ind w:left="7353" w:hanging="360"/>
      </w:pPr>
      <w:rPr>
        <w:rFonts w:ascii="Wingdings" w:hAnsi="Wingdings" w:hint="default"/>
      </w:rPr>
    </w:lvl>
  </w:abstractNum>
  <w:abstractNum w:abstractNumId="12" w15:restartNumberingAfterBreak="0">
    <w:nsid w:val="3D812F55"/>
    <w:multiLevelType w:val="hybridMultilevel"/>
    <w:tmpl w:val="509E4DD2"/>
    <w:lvl w:ilvl="0" w:tplc="E6026FE6"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A5303A"/>
    <w:multiLevelType w:val="hybridMultilevel"/>
    <w:tmpl w:val="D900923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7E13451"/>
    <w:multiLevelType w:val="hybridMultilevel"/>
    <w:tmpl w:val="79D8C1C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CAF2714"/>
    <w:multiLevelType w:val="multilevel"/>
    <w:tmpl w:val="B4A49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182426"/>
    <w:multiLevelType w:val="hybridMultilevel"/>
    <w:tmpl w:val="76866A2E"/>
    <w:lvl w:ilvl="0" w:tplc="117CFED4">
      <w:start w:val="1"/>
      <w:numFmt w:val="lowerLetter"/>
      <w:lvlText w:val="%1)"/>
      <w:lvlJc w:val="left"/>
      <w:pPr>
        <w:tabs>
          <w:tab w:val="num" w:pos="1127"/>
        </w:tabs>
        <w:ind w:left="11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47"/>
        </w:tabs>
        <w:ind w:left="18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67"/>
        </w:tabs>
        <w:ind w:left="25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87"/>
        </w:tabs>
        <w:ind w:left="32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07"/>
        </w:tabs>
        <w:ind w:left="40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27"/>
        </w:tabs>
        <w:ind w:left="47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47"/>
        </w:tabs>
        <w:ind w:left="54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67"/>
        </w:tabs>
        <w:ind w:left="61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87"/>
        </w:tabs>
        <w:ind w:left="6887" w:hanging="180"/>
      </w:pPr>
    </w:lvl>
  </w:abstractNum>
  <w:abstractNum w:abstractNumId="17" w15:restartNumberingAfterBreak="0">
    <w:nsid w:val="57B62631"/>
    <w:multiLevelType w:val="multilevel"/>
    <w:tmpl w:val="3DF64FA4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0B6E99"/>
    <w:multiLevelType w:val="hybridMultilevel"/>
    <w:tmpl w:val="5028A0F2"/>
    <w:lvl w:ilvl="0" w:tplc="C1849A72">
      <w:start w:val="1"/>
      <w:numFmt w:val="bullet"/>
      <w:lvlText w:val=""/>
      <w:lvlJc w:val="left"/>
      <w:pPr>
        <w:tabs>
          <w:tab w:val="num" w:pos="1793"/>
        </w:tabs>
        <w:ind w:left="1793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513"/>
        </w:tabs>
        <w:ind w:left="2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3"/>
        </w:tabs>
        <w:ind w:left="3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3"/>
        </w:tabs>
        <w:ind w:left="4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3"/>
        </w:tabs>
        <w:ind w:left="5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3"/>
        </w:tabs>
        <w:ind w:left="6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3"/>
        </w:tabs>
        <w:ind w:left="7553" w:hanging="360"/>
      </w:pPr>
      <w:rPr>
        <w:rFonts w:ascii="Wingdings" w:hAnsi="Wingdings" w:hint="default"/>
      </w:rPr>
    </w:lvl>
  </w:abstractNum>
  <w:abstractNum w:abstractNumId="19" w15:restartNumberingAfterBreak="0">
    <w:nsid w:val="5D6E0ADF"/>
    <w:multiLevelType w:val="hybridMultilevel"/>
    <w:tmpl w:val="7FFC89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C5A08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E925EF"/>
    <w:multiLevelType w:val="hybridMultilevel"/>
    <w:tmpl w:val="D20A7328"/>
    <w:lvl w:ilvl="0" w:tplc="0C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B83AFC"/>
    <w:multiLevelType w:val="multilevel"/>
    <w:tmpl w:val="3DF64FA4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9A00EB"/>
    <w:multiLevelType w:val="hybridMultilevel"/>
    <w:tmpl w:val="E16EC20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33204ED"/>
    <w:multiLevelType w:val="multilevel"/>
    <w:tmpl w:val="6ABAFB04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BA4D0F"/>
    <w:multiLevelType w:val="hybridMultilevel"/>
    <w:tmpl w:val="0B0A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129FC"/>
    <w:multiLevelType w:val="multilevel"/>
    <w:tmpl w:val="DE9C8A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791DC8"/>
    <w:multiLevelType w:val="hybridMultilevel"/>
    <w:tmpl w:val="55F29AC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8"/>
  </w:num>
  <w:num w:numId="5">
    <w:abstractNumId w:val="16"/>
  </w:num>
  <w:num w:numId="6">
    <w:abstractNumId w:val="11"/>
  </w:num>
  <w:num w:numId="7">
    <w:abstractNumId w:val="2"/>
  </w:num>
  <w:num w:numId="8">
    <w:abstractNumId w:val="19"/>
  </w:num>
  <w:num w:numId="9">
    <w:abstractNumId w:val="7"/>
  </w:num>
  <w:num w:numId="10">
    <w:abstractNumId w:val="13"/>
  </w:num>
  <w:num w:numId="11">
    <w:abstractNumId w:val="5"/>
  </w:num>
  <w:num w:numId="12">
    <w:abstractNumId w:val="1"/>
  </w:num>
  <w:num w:numId="13">
    <w:abstractNumId w:val="22"/>
  </w:num>
  <w:num w:numId="14">
    <w:abstractNumId w:val="17"/>
  </w:num>
  <w:num w:numId="15">
    <w:abstractNumId w:val="24"/>
  </w:num>
  <w:num w:numId="16">
    <w:abstractNumId w:val="10"/>
  </w:num>
  <w:num w:numId="17">
    <w:abstractNumId w:val="3"/>
  </w:num>
  <w:num w:numId="18">
    <w:abstractNumId w:val="20"/>
  </w:num>
  <w:num w:numId="19">
    <w:abstractNumId w:val="8"/>
  </w:num>
  <w:num w:numId="20">
    <w:abstractNumId w:val="26"/>
  </w:num>
  <w:num w:numId="21">
    <w:abstractNumId w:val="25"/>
  </w:num>
  <w:num w:numId="22">
    <w:abstractNumId w:val="23"/>
  </w:num>
  <w:num w:numId="23">
    <w:abstractNumId w:val="1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1"/>
  </w:num>
  <w:num w:numId="27">
    <w:abstractNumId w:val="27"/>
  </w:num>
  <w:num w:numId="28">
    <w:abstractNumId w:val="4"/>
  </w:num>
  <w:num w:numId="2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03"/>
    <w:rsid w:val="00002379"/>
    <w:rsid w:val="00007110"/>
    <w:rsid w:val="00013994"/>
    <w:rsid w:val="00025415"/>
    <w:rsid w:val="000325BD"/>
    <w:rsid w:val="0004445D"/>
    <w:rsid w:val="00045F93"/>
    <w:rsid w:val="000465D9"/>
    <w:rsid w:val="000506FE"/>
    <w:rsid w:val="00050E66"/>
    <w:rsid w:val="00056188"/>
    <w:rsid w:val="000636FD"/>
    <w:rsid w:val="00071CE8"/>
    <w:rsid w:val="00076216"/>
    <w:rsid w:val="00095A7D"/>
    <w:rsid w:val="00096C87"/>
    <w:rsid w:val="000A3AF3"/>
    <w:rsid w:val="000B1D02"/>
    <w:rsid w:val="000B328B"/>
    <w:rsid w:val="000B4563"/>
    <w:rsid w:val="000E254F"/>
    <w:rsid w:val="000E5CD5"/>
    <w:rsid w:val="000E6BEA"/>
    <w:rsid w:val="000E6D16"/>
    <w:rsid w:val="000F0BC6"/>
    <w:rsid w:val="000F28B3"/>
    <w:rsid w:val="000F34BB"/>
    <w:rsid w:val="001035DD"/>
    <w:rsid w:val="001114FC"/>
    <w:rsid w:val="00114274"/>
    <w:rsid w:val="00125F9E"/>
    <w:rsid w:val="0014619B"/>
    <w:rsid w:val="0016036F"/>
    <w:rsid w:val="001624E4"/>
    <w:rsid w:val="00171515"/>
    <w:rsid w:val="001745C4"/>
    <w:rsid w:val="00175242"/>
    <w:rsid w:val="001756B3"/>
    <w:rsid w:val="0019589D"/>
    <w:rsid w:val="001A3B94"/>
    <w:rsid w:val="001A5CE2"/>
    <w:rsid w:val="001A6EEE"/>
    <w:rsid w:val="001B401F"/>
    <w:rsid w:val="001B438A"/>
    <w:rsid w:val="001C098F"/>
    <w:rsid w:val="001C32CB"/>
    <w:rsid w:val="001C3CEA"/>
    <w:rsid w:val="001C5871"/>
    <w:rsid w:val="001C6477"/>
    <w:rsid w:val="001D2B1A"/>
    <w:rsid w:val="001D7AB8"/>
    <w:rsid w:val="001E55ED"/>
    <w:rsid w:val="001F485A"/>
    <w:rsid w:val="001F6E9E"/>
    <w:rsid w:val="0020463D"/>
    <w:rsid w:val="00211282"/>
    <w:rsid w:val="00220671"/>
    <w:rsid w:val="0022610F"/>
    <w:rsid w:val="002331AD"/>
    <w:rsid w:val="002461DA"/>
    <w:rsid w:val="00247D63"/>
    <w:rsid w:val="00257882"/>
    <w:rsid w:val="002620D0"/>
    <w:rsid w:val="00270F79"/>
    <w:rsid w:val="00285E92"/>
    <w:rsid w:val="002924BA"/>
    <w:rsid w:val="002A0132"/>
    <w:rsid w:val="002A4280"/>
    <w:rsid w:val="002B2CFC"/>
    <w:rsid w:val="002B2E9E"/>
    <w:rsid w:val="002C6B57"/>
    <w:rsid w:val="002C6C7C"/>
    <w:rsid w:val="002C76D4"/>
    <w:rsid w:val="002D2E91"/>
    <w:rsid w:val="002D7242"/>
    <w:rsid w:val="002E4865"/>
    <w:rsid w:val="002E71B9"/>
    <w:rsid w:val="002F0216"/>
    <w:rsid w:val="002F131A"/>
    <w:rsid w:val="00300FF9"/>
    <w:rsid w:val="0030228B"/>
    <w:rsid w:val="00302418"/>
    <w:rsid w:val="0030353B"/>
    <w:rsid w:val="00305616"/>
    <w:rsid w:val="00307DDC"/>
    <w:rsid w:val="00307FD3"/>
    <w:rsid w:val="00311765"/>
    <w:rsid w:val="0031276D"/>
    <w:rsid w:val="00314C45"/>
    <w:rsid w:val="00315CA8"/>
    <w:rsid w:val="003241FD"/>
    <w:rsid w:val="00333E69"/>
    <w:rsid w:val="00335B6B"/>
    <w:rsid w:val="00343C7E"/>
    <w:rsid w:val="00345B5D"/>
    <w:rsid w:val="00352A38"/>
    <w:rsid w:val="00363DEB"/>
    <w:rsid w:val="00371E3E"/>
    <w:rsid w:val="00375C03"/>
    <w:rsid w:val="00390FD9"/>
    <w:rsid w:val="0039652C"/>
    <w:rsid w:val="003B0A58"/>
    <w:rsid w:val="003B1637"/>
    <w:rsid w:val="003B48E5"/>
    <w:rsid w:val="003B639C"/>
    <w:rsid w:val="003B6E2E"/>
    <w:rsid w:val="003C0F7B"/>
    <w:rsid w:val="003C1955"/>
    <w:rsid w:val="003C64CE"/>
    <w:rsid w:val="003C66F4"/>
    <w:rsid w:val="003D2710"/>
    <w:rsid w:val="003D6D7B"/>
    <w:rsid w:val="003E1A86"/>
    <w:rsid w:val="003E34C9"/>
    <w:rsid w:val="003E3E5B"/>
    <w:rsid w:val="003E4F39"/>
    <w:rsid w:val="004008B3"/>
    <w:rsid w:val="004027F5"/>
    <w:rsid w:val="00403087"/>
    <w:rsid w:val="00410B56"/>
    <w:rsid w:val="00426257"/>
    <w:rsid w:val="004277EC"/>
    <w:rsid w:val="004313F3"/>
    <w:rsid w:val="004319BB"/>
    <w:rsid w:val="004328F2"/>
    <w:rsid w:val="00437B7E"/>
    <w:rsid w:val="0044146D"/>
    <w:rsid w:val="00444A92"/>
    <w:rsid w:val="00445EDE"/>
    <w:rsid w:val="00445FD6"/>
    <w:rsid w:val="0044721A"/>
    <w:rsid w:val="004479D8"/>
    <w:rsid w:val="00451D4F"/>
    <w:rsid w:val="00461AC6"/>
    <w:rsid w:val="00470E9F"/>
    <w:rsid w:val="00472999"/>
    <w:rsid w:val="004763CC"/>
    <w:rsid w:val="004768EF"/>
    <w:rsid w:val="0048126C"/>
    <w:rsid w:val="0048374F"/>
    <w:rsid w:val="004912B3"/>
    <w:rsid w:val="004958C5"/>
    <w:rsid w:val="004A2E69"/>
    <w:rsid w:val="004A3F3E"/>
    <w:rsid w:val="004B4667"/>
    <w:rsid w:val="004C4D64"/>
    <w:rsid w:val="004D0DFC"/>
    <w:rsid w:val="004D6FFA"/>
    <w:rsid w:val="004E19A2"/>
    <w:rsid w:val="004F11A9"/>
    <w:rsid w:val="004F58FE"/>
    <w:rsid w:val="00504755"/>
    <w:rsid w:val="00504CCB"/>
    <w:rsid w:val="00511A7A"/>
    <w:rsid w:val="0052398F"/>
    <w:rsid w:val="00531027"/>
    <w:rsid w:val="0053252D"/>
    <w:rsid w:val="005413BB"/>
    <w:rsid w:val="00544EAF"/>
    <w:rsid w:val="00561C09"/>
    <w:rsid w:val="0056284E"/>
    <w:rsid w:val="00575DB6"/>
    <w:rsid w:val="0057761F"/>
    <w:rsid w:val="0059077A"/>
    <w:rsid w:val="00591B73"/>
    <w:rsid w:val="00591E89"/>
    <w:rsid w:val="0059389C"/>
    <w:rsid w:val="00597D10"/>
    <w:rsid w:val="005A1A5B"/>
    <w:rsid w:val="005A210F"/>
    <w:rsid w:val="005A428B"/>
    <w:rsid w:val="005B2934"/>
    <w:rsid w:val="005C591B"/>
    <w:rsid w:val="005C5EA5"/>
    <w:rsid w:val="005D14D3"/>
    <w:rsid w:val="005D222C"/>
    <w:rsid w:val="005E3B97"/>
    <w:rsid w:val="005F76BA"/>
    <w:rsid w:val="00602447"/>
    <w:rsid w:val="006072E8"/>
    <w:rsid w:val="0061437F"/>
    <w:rsid w:val="00616D66"/>
    <w:rsid w:val="00617A16"/>
    <w:rsid w:val="00621D40"/>
    <w:rsid w:val="00625744"/>
    <w:rsid w:val="00635C16"/>
    <w:rsid w:val="00636485"/>
    <w:rsid w:val="00642318"/>
    <w:rsid w:val="006454B0"/>
    <w:rsid w:val="0065645F"/>
    <w:rsid w:val="00671849"/>
    <w:rsid w:val="0067453D"/>
    <w:rsid w:val="0067608D"/>
    <w:rsid w:val="00676BAC"/>
    <w:rsid w:val="00691192"/>
    <w:rsid w:val="00692989"/>
    <w:rsid w:val="00693F9B"/>
    <w:rsid w:val="00694426"/>
    <w:rsid w:val="006A05D7"/>
    <w:rsid w:val="006B5845"/>
    <w:rsid w:val="006B75E3"/>
    <w:rsid w:val="006C07B9"/>
    <w:rsid w:val="006C08F2"/>
    <w:rsid w:val="006C18B6"/>
    <w:rsid w:val="006D49A6"/>
    <w:rsid w:val="006F68F8"/>
    <w:rsid w:val="007003A4"/>
    <w:rsid w:val="007254D9"/>
    <w:rsid w:val="00734D68"/>
    <w:rsid w:val="007362A5"/>
    <w:rsid w:val="00747B7F"/>
    <w:rsid w:val="007527CC"/>
    <w:rsid w:val="00756712"/>
    <w:rsid w:val="00760BBC"/>
    <w:rsid w:val="00760BFE"/>
    <w:rsid w:val="00764675"/>
    <w:rsid w:val="00766557"/>
    <w:rsid w:val="007671BF"/>
    <w:rsid w:val="0077166C"/>
    <w:rsid w:val="00774786"/>
    <w:rsid w:val="00781769"/>
    <w:rsid w:val="0078420B"/>
    <w:rsid w:val="00787A1C"/>
    <w:rsid w:val="00790E9B"/>
    <w:rsid w:val="00793D3D"/>
    <w:rsid w:val="00794994"/>
    <w:rsid w:val="007A70C4"/>
    <w:rsid w:val="007B15F1"/>
    <w:rsid w:val="007B3664"/>
    <w:rsid w:val="007D2914"/>
    <w:rsid w:val="007D3862"/>
    <w:rsid w:val="007F2953"/>
    <w:rsid w:val="00813E5C"/>
    <w:rsid w:val="00816B2A"/>
    <w:rsid w:val="008268EF"/>
    <w:rsid w:val="00836247"/>
    <w:rsid w:val="00836FBF"/>
    <w:rsid w:val="008435CA"/>
    <w:rsid w:val="00845E1C"/>
    <w:rsid w:val="00847325"/>
    <w:rsid w:val="0084793C"/>
    <w:rsid w:val="008523C0"/>
    <w:rsid w:val="00855B9A"/>
    <w:rsid w:val="0086103B"/>
    <w:rsid w:val="00861B80"/>
    <w:rsid w:val="008675B9"/>
    <w:rsid w:val="00875133"/>
    <w:rsid w:val="008957DB"/>
    <w:rsid w:val="008B50F0"/>
    <w:rsid w:val="008D3128"/>
    <w:rsid w:val="008F1FFA"/>
    <w:rsid w:val="008F5887"/>
    <w:rsid w:val="0090042C"/>
    <w:rsid w:val="00903F98"/>
    <w:rsid w:val="0090433D"/>
    <w:rsid w:val="00913B01"/>
    <w:rsid w:val="00916B4B"/>
    <w:rsid w:val="009219E6"/>
    <w:rsid w:val="00925FD4"/>
    <w:rsid w:val="00926F35"/>
    <w:rsid w:val="00933FBB"/>
    <w:rsid w:val="00935D3B"/>
    <w:rsid w:val="00936595"/>
    <w:rsid w:val="009424BC"/>
    <w:rsid w:val="0094259D"/>
    <w:rsid w:val="00944B79"/>
    <w:rsid w:val="00945116"/>
    <w:rsid w:val="00945F68"/>
    <w:rsid w:val="00957FFE"/>
    <w:rsid w:val="0096170F"/>
    <w:rsid w:val="00962146"/>
    <w:rsid w:val="0096690A"/>
    <w:rsid w:val="0097543C"/>
    <w:rsid w:val="00983B22"/>
    <w:rsid w:val="00984EC8"/>
    <w:rsid w:val="0098586F"/>
    <w:rsid w:val="00990357"/>
    <w:rsid w:val="009B0392"/>
    <w:rsid w:val="009B22C8"/>
    <w:rsid w:val="009B3921"/>
    <w:rsid w:val="009B43D7"/>
    <w:rsid w:val="009C4C62"/>
    <w:rsid w:val="009C4DB2"/>
    <w:rsid w:val="009D3CEC"/>
    <w:rsid w:val="009E168D"/>
    <w:rsid w:val="009E222C"/>
    <w:rsid w:val="009F0EC7"/>
    <w:rsid w:val="009F2618"/>
    <w:rsid w:val="00A039C4"/>
    <w:rsid w:val="00A03AAE"/>
    <w:rsid w:val="00A13296"/>
    <w:rsid w:val="00A176A5"/>
    <w:rsid w:val="00A23490"/>
    <w:rsid w:val="00A242BC"/>
    <w:rsid w:val="00A24386"/>
    <w:rsid w:val="00A306B1"/>
    <w:rsid w:val="00A32EB0"/>
    <w:rsid w:val="00A33783"/>
    <w:rsid w:val="00A37D00"/>
    <w:rsid w:val="00A4063A"/>
    <w:rsid w:val="00A42CDF"/>
    <w:rsid w:val="00A43E40"/>
    <w:rsid w:val="00A449DF"/>
    <w:rsid w:val="00A46A0F"/>
    <w:rsid w:val="00A54215"/>
    <w:rsid w:val="00A56B8C"/>
    <w:rsid w:val="00A572D6"/>
    <w:rsid w:val="00A60DE0"/>
    <w:rsid w:val="00A64BAE"/>
    <w:rsid w:val="00A70053"/>
    <w:rsid w:val="00A94FC2"/>
    <w:rsid w:val="00A965E8"/>
    <w:rsid w:val="00AA1ACA"/>
    <w:rsid w:val="00AA1FEF"/>
    <w:rsid w:val="00AB72A4"/>
    <w:rsid w:val="00AC230F"/>
    <w:rsid w:val="00AD14E3"/>
    <w:rsid w:val="00AD2286"/>
    <w:rsid w:val="00AD4D68"/>
    <w:rsid w:val="00AF313A"/>
    <w:rsid w:val="00B02B78"/>
    <w:rsid w:val="00B22449"/>
    <w:rsid w:val="00B334E8"/>
    <w:rsid w:val="00B4226B"/>
    <w:rsid w:val="00B52689"/>
    <w:rsid w:val="00B5301F"/>
    <w:rsid w:val="00B535E2"/>
    <w:rsid w:val="00B71ED5"/>
    <w:rsid w:val="00B81DE5"/>
    <w:rsid w:val="00B86DF1"/>
    <w:rsid w:val="00B937EB"/>
    <w:rsid w:val="00BA4B1B"/>
    <w:rsid w:val="00BB632B"/>
    <w:rsid w:val="00BC52CD"/>
    <w:rsid w:val="00BC6C87"/>
    <w:rsid w:val="00BD02AE"/>
    <w:rsid w:val="00BD75FA"/>
    <w:rsid w:val="00BE7903"/>
    <w:rsid w:val="00BE79A9"/>
    <w:rsid w:val="00C01F57"/>
    <w:rsid w:val="00C02B22"/>
    <w:rsid w:val="00C07B6C"/>
    <w:rsid w:val="00C12984"/>
    <w:rsid w:val="00C13621"/>
    <w:rsid w:val="00C16FBF"/>
    <w:rsid w:val="00C32744"/>
    <w:rsid w:val="00C35BB4"/>
    <w:rsid w:val="00C40513"/>
    <w:rsid w:val="00C4271A"/>
    <w:rsid w:val="00C4350B"/>
    <w:rsid w:val="00C44172"/>
    <w:rsid w:val="00C64B00"/>
    <w:rsid w:val="00C91A3F"/>
    <w:rsid w:val="00C95C2F"/>
    <w:rsid w:val="00C96CB6"/>
    <w:rsid w:val="00CA3069"/>
    <w:rsid w:val="00CB498F"/>
    <w:rsid w:val="00CB7C94"/>
    <w:rsid w:val="00CB7E8E"/>
    <w:rsid w:val="00CC0001"/>
    <w:rsid w:val="00CC2E65"/>
    <w:rsid w:val="00CE3968"/>
    <w:rsid w:val="00D0065D"/>
    <w:rsid w:val="00D03DBE"/>
    <w:rsid w:val="00D072F1"/>
    <w:rsid w:val="00D11DA0"/>
    <w:rsid w:val="00D144B9"/>
    <w:rsid w:val="00D154E2"/>
    <w:rsid w:val="00D308B1"/>
    <w:rsid w:val="00D31A63"/>
    <w:rsid w:val="00D356E0"/>
    <w:rsid w:val="00D40203"/>
    <w:rsid w:val="00D44598"/>
    <w:rsid w:val="00D503DF"/>
    <w:rsid w:val="00D527E1"/>
    <w:rsid w:val="00D61C85"/>
    <w:rsid w:val="00D71E3A"/>
    <w:rsid w:val="00D74669"/>
    <w:rsid w:val="00D76DC5"/>
    <w:rsid w:val="00D81507"/>
    <w:rsid w:val="00D937EC"/>
    <w:rsid w:val="00D9794E"/>
    <w:rsid w:val="00DA0716"/>
    <w:rsid w:val="00DA3E6B"/>
    <w:rsid w:val="00DA64A1"/>
    <w:rsid w:val="00DB680F"/>
    <w:rsid w:val="00DC41AC"/>
    <w:rsid w:val="00DD2B3F"/>
    <w:rsid w:val="00DD4255"/>
    <w:rsid w:val="00DE3E76"/>
    <w:rsid w:val="00DE42D8"/>
    <w:rsid w:val="00DF2969"/>
    <w:rsid w:val="00DF2C2C"/>
    <w:rsid w:val="00E02098"/>
    <w:rsid w:val="00E10651"/>
    <w:rsid w:val="00E1380E"/>
    <w:rsid w:val="00E13FE9"/>
    <w:rsid w:val="00E256FB"/>
    <w:rsid w:val="00E322BC"/>
    <w:rsid w:val="00E3428F"/>
    <w:rsid w:val="00E4579B"/>
    <w:rsid w:val="00E50ACF"/>
    <w:rsid w:val="00E73A25"/>
    <w:rsid w:val="00E7578F"/>
    <w:rsid w:val="00E863CE"/>
    <w:rsid w:val="00E91D2B"/>
    <w:rsid w:val="00E9542B"/>
    <w:rsid w:val="00E96D53"/>
    <w:rsid w:val="00E96EC7"/>
    <w:rsid w:val="00EA04E3"/>
    <w:rsid w:val="00EA1FFE"/>
    <w:rsid w:val="00EB1B30"/>
    <w:rsid w:val="00EB1FD4"/>
    <w:rsid w:val="00EC143D"/>
    <w:rsid w:val="00EC1DF8"/>
    <w:rsid w:val="00ED3353"/>
    <w:rsid w:val="00EE11F1"/>
    <w:rsid w:val="00EE483B"/>
    <w:rsid w:val="00EF0BFB"/>
    <w:rsid w:val="00EF2CB2"/>
    <w:rsid w:val="00EF7845"/>
    <w:rsid w:val="00F07D1A"/>
    <w:rsid w:val="00F11BBB"/>
    <w:rsid w:val="00F16BCF"/>
    <w:rsid w:val="00F2122C"/>
    <w:rsid w:val="00F26EED"/>
    <w:rsid w:val="00F401EA"/>
    <w:rsid w:val="00F405D8"/>
    <w:rsid w:val="00F43B78"/>
    <w:rsid w:val="00F5437D"/>
    <w:rsid w:val="00F54C91"/>
    <w:rsid w:val="00F5560A"/>
    <w:rsid w:val="00F62292"/>
    <w:rsid w:val="00F64C4E"/>
    <w:rsid w:val="00F675D3"/>
    <w:rsid w:val="00F87D1C"/>
    <w:rsid w:val="00F93755"/>
    <w:rsid w:val="00F959ED"/>
    <w:rsid w:val="00F96A85"/>
    <w:rsid w:val="00F96D52"/>
    <w:rsid w:val="00FA3696"/>
    <w:rsid w:val="00FA4617"/>
    <w:rsid w:val="00FB39E7"/>
    <w:rsid w:val="00FB4585"/>
    <w:rsid w:val="00FC18AC"/>
    <w:rsid w:val="00FC3158"/>
    <w:rsid w:val="00FD1269"/>
    <w:rsid w:val="00FD741A"/>
    <w:rsid w:val="00FE090D"/>
    <w:rsid w:val="00FF48E1"/>
    <w:rsid w:val="00F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934C13"/>
  <w15:docId w15:val="{135FD2AD-DE00-45A5-BF5D-11C5BCE0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216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B4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11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449DF"/>
    <w:pPr>
      <w:keepNext/>
      <w:tabs>
        <w:tab w:val="right" w:pos="8920"/>
      </w:tabs>
      <w:outlineLvl w:val="4"/>
    </w:pPr>
    <w:rPr>
      <w:rFonts w:ascii="Arial Narrow" w:hAnsi="Arial Narrow"/>
      <w:b/>
      <w:caps/>
      <w:color w:val="FF6600"/>
    </w:rPr>
  </w:style>
  <w:style w:type="paragraph" w:styleId="Heading7">
    <w:name w:val="heading 7"/>
    <w:basedOn w:val="Normal"/>
    <w:next w:val="Normal"/>
    <w:qFormat/>
    <w:rsid w:val="00A449DF"/>
    <w:pPr>
      <w:keepNext/>
      <w:outlineLvl w:val="6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2999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A17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76A5"/>
    <w:rPr>
      <w:color w:val="0000FF"/>
      <w:u w:val="single"/>
    </w:rPr>
  </w:style>
  <w:style w:type="paragraph" w:styleId="Header">
    <w:name w:val="header"/>
    <w:basedOn w:val="Normal"/>
    <w:link w:val="HeaderChar"/>
    <w:rsid w:val="00A449D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right="-285"/>
      <w:textAlignment w:val="baseline"/>
    </w:pPr>
    <w:rPr>
      <w:rFonts w:ascii="Arial Narrow" w:hAnsi="Arial Narrow"/>
      <w:szCs w:val="20"/>
    </w:rPr>
  </w:style>
  <w:style w:type="paragraph" w:styleId="Footer">
    <w:name w:val="footer"/>
    <w:basedOn w:val="Normal"/>
    <w:link w:val="FooterChar"/>
    <w:rsid w:val="008435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35CA"/>
  </w:style>
  <w:style w:type="paragraph" w:styleId="BalloonText">
    <w:name w:val="Balloon Text"/>
    <w:basedOn w:val="Normal"/>
    <w:semiHidden/>
    <w:rsid w:val="00F405D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F2969"/>
    <w:rPr>
      <w:sz w:val="16"/>
      <w:szCs w:val="16"/>
    </w:rPr>
  </w:style>
  <w:style w:type="paragraph" w:styleId="CommentText">
    <w:name w:val="annotation text"/>
    <w:basedOn w:val="Normal"/>
    <w:semiHidden/>
    <w:rsid w:val="00DF296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F2969"/>
    <w:rPr>
      <w:b/>
      <w:bCs/>
    </w:rPr>
  </w:style>
  <w:style w:type="paragraph" w:styleId="ListParagraph">
    <w:name w:val="List Paragraph"/>
    <w:basedOn w:val="Normal"/>
    <w:uiPriority w:val="34"/>
    <w:qFormat/>
    <w:rsid w:val="00F96A85"/>
    <w:pPr>
      <w:ind w:left="720"/>
      <w:contextualSpacing/>
    </w:pPr>
    <w:rPr>
      <w:sz w:val="22"/>
    </w:rPr>
  </w:style>
  <w:style w:type="paragraph" w:styleId="BodyText">
    <w:name w:val="Body Text"/>
    <w:aliases w:val="body,bt,body text,block,t1,taten_body,b,Cargo,Body,Body Text 1,NoticeText-List,b-heading 1/heading 2,bd,heading1body-heading2body,Body Text Char Char Char Char Char Char,Body Text Char Char Char Char Char,a,c numbering"/>
    <w:basedOn w:val="Normal"/>
    <w:link w:val="BodyTextChar"/>
    <w:qFormat/>
    <w:rsid w:val="00F96A85"/>
    <w:pPr>
      <w:spacing w:after="120"/>
    </w:pPr>
    <w:rPr>
      <w:lang w:eastAsia="en-AU"/>
    </w:rPr>
  </w:style>
  <w:style w:type="character" w:customStyle="1" w:styleId="BodyTextChar">
    <w:name w:val="Body Text Char"/>
    <w:aliases w:val="body Char,bt Char,body text Char,block Char,t1 Char,taten_body Char,b Char1,Cargo Char,Body Char,Body Text 1 Char,NoticeText-List Char,b-heading 1/heading 2 Char,bd Char,heading1body-heading2body Char,a Char1,c numbering Char1"/>
    <w:link w:val="BodyText"/>
    <w:rsid w:val="00F96A85"/>
    <w:rPr>
      <w:sz w:val="24"/>
      <w:szCs w:val="24"/>
      <w:lang w:val="en-AU" w:eastAsia="en-AU"/>
    </w:rPr>
  </w:style>
  <w:style w:type="numbering" w:customStyle="1" w:styleId="Style1">
    <w:name w:val="Style1"/>
    <w:rsid w:val="0019589D"/>
    <w:pPr>
      <w:numPr>
        <w:numId w:val="1"/>
      </w:numPr>
    </w:pPr>
  </w:style>
  <w:style w:type="character" w:customStyle="1" w:styleId="aChar">
    <w:name w:val="a Char"/>
    <w:aliases w:val="b Char,c numbering Char"/>
    <w:rsid w:val="00BB632B"/>
    <w:rPr>
      <w:rFonts w:ascii="Times New Roman" w:eastAsia="Times New Roman" w:hAnsi="Times New Roman" w:cs="Times New Roman"/>
    </w:rPr>
  </w:style>
  <w:style w:type="paragraph" w:customStyle="1" w:styleId="romanlower">
    <w:name w:val="roman lower"/>
    <w:basedOn w:val="Normal"/>
    <w:link w:val="romanlowerChar"/>
    <w:qFormat/>
    <w:rsid w:val="00BB632B"/>
    <w:pPr>
      <w:numPr>
        <w:numId w:val="3"/>
      </w:numPr>
      <w:autoSpaceDE w:val="0"/>
      <w:autoSpaceDN w:val="0"/>
      <w:adjustRightInd w:val="0"/>
      <w:spacing w:after="100" w:afterAutospacing="1"/>
      <w:ind w:left="1434" w:hanging="357"/>
    </w:pPr>
    <w:rPr>
      <w:sz w:val="22"/>
      <w:szCs w:val="22"/>
    </w:rPr>
  </w:style>
  <w:style w:type="character" w:customStyle="1" w:styleId="romanlowerChar">
    <w:name w:val="roman lower Char"/>
    <w:link w:val="romanlower"/>
    <w:rsid w:val="00BB632B"/>
    <w:rPr>
      <w:sz w:val="22"/>
      <w:szCs w:val="22"/>
      <w:lang w:val="en-AU"/>
    </w:rPr>
  </w:style>
  <w:style w:type="character" w:customStyle="1" w:styleId="Heading3Char">
    <w:name w:val="Heading 3 Char"/>
    <w:link w:val="Heading3"/>
    <w:semiHidden/>
    <w:rsid w:val="00691192"/>
    <w:rPr>
      <w:rFonts w:ascii="Cambria" w:eastAsia="Times New Roman" w:hAnsi="Cambria" w:cs="Times New Roman"/>
      <w:b/>
      <w:bCs/>
      <w:sz w:val="26"/>
      <w:szCs w:val="26"/>
      <w:lang w:val="en-AU"/>
    </w:rPr>
  </w:style>
  <w:style w:type="character" w:customStyle="1" w:styleId="HeaderChar">
    <w:name w:val="Header Char"/>
    <w:link w:val="Header"/>
    <w:rsid w:val="00794994"/>
    <w:rPr>
      <w:rFonts w:ascii="Arial Narrow" w:hAnsi="Arial Narrow"/>
      <w:sz w:val="24"/>
      <w:lang w:val="en-AU"/>
    </w:rPr>
  </w:style>
  <w:style w:type="paragraph" w:styleId="NormalWeb">
    <w:name w:val="Normal (Web)"/>
    <w:basedOn w:val="Normal"/>
    <w:rsid w:val="00504755"/>
    <w:pPr>
      <w:spacing w:before="200" w:after="100" w:afterAutospacing="1" w:line="312" w:lineRule="auto"/>
    </w:pPr>
    <w:rPr>
      <w:rFonts w:ascii="Arial" w:hAnsi="Arial" w:cs="Arial"/>
      <w:color w:val="000000"/>
      <w:sz w:val="23"/>
      <w:szCs w:val="23"/>
      <w:lang w:val="en-US" w:bidi="en-US"/>
    </w:rPr>
  </w:style>
  <w:style w:type="paragraph" w:customStyle="1" w:styleId="Appbullet">
    <w:name w:val="App bullet"/>
    <w:basedOn w:val="Normal"/>
    <w:rsid w:val="00ED3353"/>
    <w:pPr>
      <w:tabs>
        <w:tab w:val="left" w:pos="1134"/>
        <w:tab w:val="left" w:pos="1418"/>
        <w:tab w:val="left" w:pos="1701"/>
      </w:tabs>
      <w:spacing w:after="60"/>
    </w:pPr>
    <w:rPr>
      <w:rFonts w:ascii="Arial" w:hAnsi="Arial" w:cs="Arial"/>
      <w:sz w:val="20"/>
    </w:rPr>
  </w:style>
  <w:style w:type="character" w:customStyle="1" w:styleId="FooterChar">
    <w:name w:val="Footer Char"/>
    <w:link w:val="Footer"/>
    <w:rsid w:val="00945116"/>
    <w:rPr>
      <w:sz w:val="24"/>
      <w:szCs w:val="24"/>
      <w:lang w:val="en-AU"/>
    </w:rPr>
  </w:style>
  <w:style w:type="paragraph" w:customStyle="1" w:styleId="Pa18">
    <w:name w:val="Pa18"/>
    <w:basedOn w:val="Default"/>
    <w:next w:val="Default"/>
    <w:uiPriority w:val="99"/>
    <w:rsid w:val="00371E3E"/>
    <w:pPr>
      <w:widowControl/>
      <w:spacing w:line="221" w:lineRule="atLeast"/>
    </w:pPr>
    <w:rPr>
      <w:rFonts w:ascii="Replica Std Regular" w:hAnsi="Replica Std Regular" w:cs="Times New Roman"/>
      <w:color w:val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semiHidden/>
    <w:rsid w:val="00FB45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FollowedHyperlink">
    <w:name w:val="FollowedHyperlink"/>
    <w:basedOn w:val="DefaultParagraphFont"/>
    <w:semiHidden/>
    <w:unhideWhenUsed/>
    <w:rsid w:val="00CC0001"/>
    <w:rPr>
      <w:color w:val="954F72" w:themeColor="followedHyperlink"/>
      <w:u w:val="single"/>
    </w:rPr>
  </w:style>
  <w:style w:type="character" w:customStyle="1" w:styleId="viewmode-value">
    <w:name w:val="viewmode-value"/>
    <w:basedOn w:val="DefaultParagraphFont"/>
    <w:rsid w:val="00CC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rivehq.com/file/DFPublishFile.aspx/FileID8569043646/Keydn1t09xnaulp/Global%20Definitions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ivehq.com/file/df.aspx/publish/Tabor_Policies/Policies/Student%20Grievance%20Policy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elaidetaboreduau-my.sharepoint.com/:w:/g/personal/aedelsten_adelaide_tabor_edu_au/ETOj8mDTk6tAgD1jS5xnYW8BP6oWiilusdqaLRpsohTdcQ?rtime=YmNj_SZz2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delaidetaboreduau-my.sharepoint.com/:w:/g/personal/aedelsten_adelaide_tabor_edu_au/EW5hKUcQUpJCvqzpCdU3JQkBR-f2bPnRK8xaP39oHB6rKg?e=4%3AHiYRQj&amp;at=9&amp;CID=D8D380C6-D76D-4CA2-A1D3-0206D7D08B74&amp;wdLOR=c3D39E74C-984D-4F34-8C13-AE57E5720D7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06929-03D5-4C92-BA40-A8608D45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2573</Words>
  <Characters>15876</Characters>
  <Application>Microsoft Office Word</Application>
  <DocSecurity>0</DocSecurity>
  <Lines>269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Tabor</Company>
  <LinksUpToDate>false</LinksUpToDate>
  <CharactersWithSpaces>18333</CharactersWithSpaces>
  <SharedDoc>false</SharedDoc>
  <HLinks>
    <vt:vector size="18" baseType="variant">
      <vt:variant>
        <vt:i4>6422643</vt:i4>
      </vt:variant>
      <vt:variant>
        <vt:i4>9</vt:i4>
      </vt:variant>
      <vt:variant>
        <vt:i4>0</vt:i4>
      </vt:variant>
      <vt:variant>
        <vt:i4>5</vt:i4>
      </vt:variant>
      <vt:variant>
        <vt:lpwstr>http://repository.taboradelaide.edu.au/share/page/document-details?nodeRef=workspace://SpacesStore/1f875189-92fc-4d19-93c4-cde81974b783</vt:lpwstr>
      </vt:variant>
      <vt:variant>
        <vt:lpwstr/>
      </vt:variant>
      <vt:variant>
        <vt:i4>3866668</vt:i4>
      </vt:variant>
      <vt:variant>
        <vt:i4>6</vt:i4>
      </vt:variant>
      <vt:variant>
        <vt:i4>0</vt:i4>
      </vt:variant>
      <vt:variant>
        <vt:i4>5</vt:i4>
      </vt:variant>
      <vt:variant>
        <vt:lpwstr>http://repository.taboradelaide.edu.au/share/page/document-details?nodeRef=workspace://SpacesStore/9fa646b3-fafa-474f-b3da-1dbea895a6b7</vt:lpwstr>
      </vt:variant>
      <vt:variant>
        <vt:lpwstr/>
      </vt:variant>
      <vt:variant>
        <vt:i4>1769560</vt:i4>
      </vt:variant>
      <vt:variant>
        <vt:i4>3</vt:i4>
      </vt:variant>
      <vt:variant>
        <vt:i4>0</vt:i4>
      </vt:variant>
      <vt:variant>
        <vt:i4>5</vt:i4>
      </vt:variant>
      <vt:variant>
        <vt:lpwstr>http://repository.taboradelaide.edu.au/share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 Harrison</dc:creator>
  <cp:lastModifiedBy>Lauren Andary</cp:lastModifiedBy>
  <cp:revision>21</cp:revision>
  <cp:lastPrinted>2021-09-09T00:31:00Z</cp:lastPrinted>
  <dcterms:created xsi:type="dcterms:W3CDTF">2017-04-20T09:36:00Z</dcterms:created>
  <dcterms:modified xsi:type="dcterms:W3CDTF">2022-02-03T04:58:00Z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reditationBody">
    <vt:lpwstr>TEQSA</vt:lpwstr>
  </property>
  <property fmtid="{D5CDD505-2E9C-101B-9397-08002B2CF9AE}" pid="3" name="AdminEmail">
    <vt:lpwstr>&lt;Admin Email&gt;</vt:lpwstr>
  </property>
  <property fmtid="{D5CDD505-2E9C-101B-9397-08002B2CF9AE}" pid="4" name="CRICOSnumber">
    <vt:lpwstr>&lt;CRICOS Number&gt;</vt:lpwstr>
  </property>
  <property fmtid="{D5CDD505-2E9C-101B-9397-08002B2CF9AE}" pid="5" name="PhoneNumber">
    <vt:lpwstr>&lt;Phone Number&gt;</vt:lpwstr>
  </property>
  <property fmtid="{D5CDD505-2E9C-101B-9397-08002B2CF9AE}" pid="6" name="Position1">
    <vt:lpwstr>&lt;Position 1&gt;</vt:lpwstr>
  </property>
  <property fmtid="{D5CDD505-2E9C-101B-9397-08002B2CF9AE}" pid="7" name="Position2">
    <vt:lpwstr>&lt;Position 2&gt;</vt:lpwstr>
  </property>
  <property fmtid="{D5CDD505-2E9C-101B-9397-08002B2CF9AE}" pid="8" name="Position3">
    <vt:lpwstr>&lt;Position 3&gt;</vt:lpwstr>
  </property>
  <property fmtid="{D5CDD505-2E9C-101B-9397-08002B2CF9AE}" pid="9" name="Position4">
    <vt:lpwstr>&lt;Position 4&gt;</vt:lpwstr>
  </property>
  <property fmtid="{D5CDD505-2E9C-101B-9397-08002B2CF9AE}" pid="10" name="Position5">
    <vt:lpwstr>&lt;Position 5&gt;</vt:lpwstr>
  </property>
  <property fmtid="{D5CDD505-2E9C-101B-9397-08002B2CF9AE}" pid="11" name="PostCode">
    <vt:lpwstr>&lt;Post Code&gt;</vt:lpwstr>
  </property>
  <property fmtid="{D5CDD505-2E9C-101B-9397-08002B2CF9AE}" pid="12" name="RTOnumber">
    <vt:lpwstr>&lt;RTO Number&gt;</vt:lpwstr>
  </property>
  <property fmtid="{D5CDD505-2E9C-101B-9397-08002B2CF9AE}" pid="13" name="State">
    <vt:lpwstr>&lt;State&gt;</vt:lpwstr>
  </property>
  <property fmtid="{D5CDD505-2E9C-101B-9397-08002B2CF9AE}" pid="14" name="StreetAddress">
    <vt:lpwstr>&lt;Street Address&gt;</vt:lpwstr>
  </property>
  <property fmtid="{D5CDD505-2E9C-101B-9397-08002B2CF9AE}" pid="15" name="Suburb">
    <vt:lpwstr>&lt;Suburb&gt;</vt:lpwstr>
  </property>
  <property fmtid="{D5CDD505-2E9C-101B-9397-08002B2CF9AE}" pid="16" name="cmsApprovedBy">
    <vt:lpwstr>Lauren Andary</vt:lpwstr>
  </property>
  <property fmtid="{D5CDD505-2E9C-101B-9397-08002B2CF9AE}" pid="17" name="cmsApprovedDate">
    <vt:lpwstr>03 Feb 2022</vt:lpwstr>
  </property>
  <property fmtid="{D5CDD505-2E9C-101B-9397-08002B2CF9AE}" pid="18" name="cmsDocCreatedBy">
    <vt:lpwstr>Lauren Andary</vt:lpwstr>
  </property>
  <property fmtid="{D5CDD505-2E9C-101B-9397-08002B2CF9AE}" pid="19" name="cmsDocName">
    <vt:lpwstr>Suitability for Professional Placement (Education) Policy</vt:lpwstr>
  </property>
  <property fmtid="{D5CDD505-2E9C-101B-9397-08002B2CF9AE}" pid="20" name="cmsDocLocation">
    <vt:lpwstr>NovaCore\TEQSA HES\Policy\</vt:lpwstr>
  </property>
  <property fmtid="{D5CDD505-2E9C-101B-9397-08002B2CF9AE}" pid="21" name="cmsDocNumber">
    <vt:lpwstr>DOC0117</vt:lpwstr>
  </property>
  <property fmtid="{D5CDD505-2E9C-101B-9397-08002B2CF9AE}" pid="22" name="cmsNextReviewDate">
    <vt:lpwstr>03 Apr 2024</vt:lpwstr>
  </property>
  <property fmtid="{D5CDD505-2E9C-101B-9397-08002B2CF9AE}" pid="23" name="cmsRevision">
    <vt:lpwstr>2.9</vt:lpwstr>
  </property>
  <property fmtid="{D5CDD505-2E9C-101B-9397-08002B2CF9AE}" pid="24" name="cmsRevisionDate">
    <vt:lpwstr>03 Feb 2022</vt:lpwstr>
  </property>
</Properties>
</file>