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A4" w:rsidRDefault="003A2531">
      <w:pPr>
        <w:rPr>
          <w:lang w:val="en-US"/>
        </w:rPr>
      </w:pPr>
      <w:r>
        <w:rPr>
          <w:lang w:val="en-US"/>
        </w:rPr>
        <w:t>ANSWERS 2013</w:t>
      </w:r>
      <w:r w:rsidR="00B878D8">
        <w:rPr>
          <w:lang w:val="en-US"/>
        </w:rPr>
        <w:t xml:space="preserve"> MUSICIANSHIP PAPER</w:t>
      </w: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959"/>
        <w:gridCol w:w="8256"/>
      </w:tblGrid>
      <w:tr w:rsidR="00094C4A" w:rsidTr="00465FF4">
        <w:tc>
          <w:tcPr>
            <w:tcW w:w="959" w:type="dxa"/>
          </w:tcPr>
          <w:p w:rsidR="00094C4A" w:rsidRDefault="00094C4A" w:rsidP="00094C4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Q1a</w:t>
            </w:r>
          </w:p>
        </w:tc>
        <w:tc>
          <w:tcPr>
            <w:tcW w:w="8256" w:type="dxa"/>
          </w:tcPr>
          <w:p w:rsidR="00094C4A" w:rsidRPr="00EC4FC3" w:rsidRDefault="00EC4FC3" w:rsidP="00094C4A">
            <w:pPr>
              <w:spacing w:line="360" w:lineRule="auto"/>
              <w:rPr>
                <w:lang w:val="en-US"/>
              </w:rPr>
            </w:pPr>
            <w:r w:rsidRPr="00EC4FC3">
              <w:rPr>
                <w:lang w:val="en-US"/>
              </w:rPr>
              <w:t xml:space="preserve">Option </w:t>
            </w:r>
            <w:r w:rsidR="006F2409">
              <w:rPr>
                <w:lang w:val="en-US"/>
              </w:rPr>
              <w:t>4</w:t>
            </w:r>
          </w:p>
        </w:tc>
      </w:tr>
      <w:tr w:rsidR="00094C4A" w:rsidTr="00465FF4">
        <w:tc>
          <w:tcPr>
            <w:tcW w:w="959" w:type="dxa"/>
          </w:tcPr>
          <w:p w:rsidR="00094C4A" w:rsidRDefault="00094C4A" w:rsidP="00094C4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Q1b</w:t>
            </w:r>
          </w:p>
        </w:tc>
        <w:tc>
          <w:tcPr>
            <w:tcW w:w="8256" w:type="dxa"/>
          </w:tcPr>
          <w:p w:rsidR="00094C4A" w:rsidRPr="00EC4FC3" w:rsidRDefault="00EC4FC3" w:rsidP="00094C4A">
            <w:pPr>
              <w:spacing w:line="360" w:lineRule="auto"/>
              <w:rPr>
                <w:lang w:val="en-US"/>
              </w:rPr>
            </w:pPr>
            <w:r w:rsidRPr="00EC4FC3">
              <w:rPr>
                <w:lang w:val="en-US"/>
              </w:rPr>
              <w:t xml:space="preserve">Option </w:t>
            </w:r>
            <w:r w:rsidR="006F2409">
              <w:rPr>
                <w:lang w:val="en-US"/>
              </w:rPr>
              <w:t>2</w:t>
            </w:r>
          </w:p>
        </w:tc>
      </w:tr>
      <w:tr w:rsidR="001D05B4" w:rsidTr="00E438E9">
        <w:tc>
          <w:tcPr>
            <w:tcW w:w="959" w:type="dxa"/>
          </w:tcPr>
          <w:p w:rsidR="001D05B4" w:rsidRDefault="001D05B4" w:rsidP="00E438E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Q2ai</w:t>
            </w:r>
          </w:p>
        </w:tc>
        <w:tc>
          <w:tcPr>
            <w:tcW w:w="8256" w:type="dxa"/>
          </w:tcPr>
          <w:p w:rsidR="001D05B4" w:rsidRPr="001E0D33" w:rsidRDefault="0030264E" w:rsidP="00E438E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Bar 2</w:t>
            </w:r>
          </w:p>
        </w:tc>
      </w:tr>
      <w:tr w:rsidR="001D05B4" w:rsidTr="00E438E9">
        <w:tc>
          <w:tcPr>
            <w:tcW w:w="959" w:type="dxa"/>
          </w:tcPr>
          <w:p w:rsidR="001D05B4" w:rsidRDefault="001D05B4" w:rsidP="00E438E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Q2aii</w:t>
            </w:r>
          </w:p>
        </w:tc>
        <w:tc>
          <w:tcPr>
            <w:tcW w:w="8256" w:type="dxa"/>
          </w:tcPr>
          <w:p w:rsidR="001D05B4" w:rsidRPr="001E0D33" w:rsidRDefault="0030264E" w:rsidP="00E438E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2182284" cy="311328"/>
                  <wp:effectExtent l="19050" t="0" r="8466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189" cy="311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5B4" w:rsidTr="00E438E9">
        <w:tc>
          <w:tcPr>
            <w:tcW w:w="959" w:type="dxa"/>
          </w:tcPr>
          <w:p w:rsidR="001D05B4" w:rsidRDefault="001D05B4" w:rsidP="00E438E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Q2aiii</w:t>
            </w:r>
          </w:p>
        </w:tc>
        <w:tc>
          <w:tcPr>
            <w:tcW w:w="8256" w:type="dxa"/>
          </w:tcPr>
          <w:p w:rsidR="001D05B4" w:rsidRPr="001E0D33" w:rsidRDefault="0030264E" w:rsidP="00E438E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Simple</w:t>
            </w:r>
            <w:r w:rsidR="000F7291">
              <w:rPr>
                <w:lang w:val="en-US"/>
              </w:rPr>
              <w:t xml:space="preserve"> Quadruple</w:t>
            </w:r>
          </w:p>
        </w:tc>
      </w:tr>
      <w:tr w:rsidR="001D05B4" w:rsidTr="00E438E9">
        <w:tc>
          <w:tcPr>
            <w:tcW w:w="959" w:type="dxa"/>
          </w:tcPr>
          <w:p w:rsidR="001D05B4" w:rsidRDefault="001D05B4" w:rsidP="00E438E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Q2bi</w:t>
            </w:r>
          </w:p>
        </w:tc>
        <w:tc>
          <w:tcPr>
            <w:tcW w:w="8256" w:type="dxa"/>
          </w:tcPr>
          <w:p w:rsidR="001D05B4" w:rsidRPr="001E0D33" w:rsidRDefault="0030264E" w:rsidP="00E438E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Bar 1</w:t>
            </w:r>
          </w:p>
        </w:tc>
      </w:tr>
      <w:tr w:rsidR="001D05B4" w:rsidTr="00E438E9">
        <w:tc>
          <w:tcPr>
            <w:tcW w:w="959" w:type="dxa"/>
          </w:tcPr>
          <w:p w:rsidR="001D05B4" w:rsidRDefault="001D05B4" w:rsidP="00E438E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Q2bii</w:t>
            </w:r>
          </w:p>
        </w:tc>
        <w:tc>
          <w:tcPr>
            <w:tcW w:w="8256" w:type="dxa"/>
          </w:tcPr>
          <w:p w:rsidR="001D05B4" w:rsidRPr="001E0D33" w:rsidRDefault="0030264E" w:rsidP="00E438E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462617" cy="303747"/>
                  <wp:effectExtent l="19050" t="0" r="4233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885" cy="30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5B4" w:rsidTr="00E438E9">
        <w:tc>
          <w:tcPr>
            <w:tcW w:w="959" w:type="dxa"/>
          </w:tcPr>
          <w:p w:rsidR="001D05B4" w:rsidRDefault="001D05B4" w:rsidP="00E438E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Q2biii</w:t>
            </w:r>
          </w:p>
        </w:tc>
        <w:tc>
          <w:tcPr>
            <w:tcW w:w="8256" w:type="dxa"/>
          </w:tcPr>
          <w:p w:rsidR="001D05B4" w:rsidRPr="001E0D33" w:rsidRDefault="0030264E" w:rsidP="00E438E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Compound</w:t>
            </w:r>
            <w:r w:rsidR="000F7291">
              <w:rPr>
                <w:lang w:val="en-US"/>
              </w:rPr>
              <w:t xml:space="preserve"> Duple</w:t>
            </w:r>
          </w:p>
        </w:tc>
      </w:tr>
      <w:tr w:rsidR="001D05B4" w:rsidTr="00E438E9">
        <w:tc>
          <w:tcPr>
            <w:tcW w:w="959" w:type="dxa"/>
          </w:tcPr>
          <w:p w:rsidR="001D05B4" w:rsidRDefault="001D05B4" w:rsidP="00E438E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Q2ci</w:t>
            </w:r>
          </w:p>
        </w:tc>
        <w:tc>
          <w:tcPr>
            <w:tcW w:w="8256" w:type="dxa"/>
          </w:tcPr>
          <w:p w:rsidR="001D05B4" w:rsidRPr="001E0D33" w:rsidRDefault="00782C57" w:rsidP="00E438E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Bar 4</w:t>
            </w:r>
          </w:p>
        </w:tc>
      </w:tr>
      <w:tr w:rsidR="001D05B4" w:rsidTr="00E438E9">
        <w:tc>
          <w:tcPr>
            <w:tcW w:w="959" w:type="dxa"/>
          </w:tcPr>
          <w:p w:rsidR="001D05B4" w:rsidRDefault="001D05B4" w:rsidP="00E438E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Q2cii</w:t>
            </w:r>
          </w:p>
        </w:tc>
        <w:tc>
          <w:tcPr>
            <w:tcW w:w="8256" w:type="dxa"/>
          </w:tcPr>
          <w:p w:rsidR="001D05B4" w:rsidRPr="001E0D33" w:rsidRDefault="004A1C8A" w:rsidP="00E438E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953684" cy="454408"/>
                  <wp:effectExtent l="19050" t="0" r="8466" b="0"/>
                  <wp:docPr id="2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495" cy="454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5B4" w:rsidTr="00E438E9">
        <w:tc>
          <w:tcPr>
            <w:tcW w:w="959" w:type="dxa"/>
          </w:tcPr>
          <w:p w:rsidR="001D05B4" w:rsidRDefault="001D05B4" w:rsidP="00E438E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Q2ciii</w:t>
            </w:r>
          </w:p>
        </w:tc>
        <w:tc>
          <w:tcPr>
            <w:tcW w:w="8256" w:type="dxa"/>
          </w:tcPr>
          <w:p w:rsidR="001D05B4" w:rsidRPr="001E0D33" w:rsidRDefault="00782C57" w:rsidP="00E438E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Irregular</w:t>
            </w:r>
          </w:p>
        </w:tc>
      </w:tr>
      <w:tr w:rsidR="00312459" w:rsidTr="00BC6119">
        <w:tc>
          <w:tcPr>
            <w:tcW w:w="959" w:type="dxa"/>
          </w:tcPr>
          <w:p w:rsidR="00312459" w:rsidRDefault="00312459" w:rsidP="00BC611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Q3a</w:t>
            </w:r>
          </w:p>
        </w:tc>
        <w:tc>
          <w:tcPr>
            <w:tcW w:w="8256" w:type="dxa"/>
          </w:tcPr>
          <w:p w:rsidR="00312459" w:rsidRPr="00343315" w:rsidRDefault="005C6F50" w:rsidP="00BC6119">
            <w:pPr>
              <w:spacing w:line="360" w:lineRule="auto"/>
              <w:rPr>
                <w:highlight w:val="yellow"/>
                <w:lang w:val="en-US"/>
              </w:rPr>
            </w:pPr>
            <w:r w:rsidRPr="005C6F50">
              <w:rPr>
                <w:lang w:val="en-US"/>
              </w:rPr>
              <w:t>2/4 time</w:t>
            </w:r>
          </w:p>
        </w:tc>
      </w:tr>
      <w:tr w:rsidR="00094C4A" w:rsidTr="00465FF4">
        <w:tc>
          <w:tcPr>
            <w:tcW w:w="959" w:type="dxa"/>
          </w:tcPr>
          <w:p w:rsidR="00094C4A" w:rsidRDefault="00094C4A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Q3</w:t>
            </w:r>
            <w:r w:rsidR="00312459">
              <w:rPr>
                <w:lang w:val="en-US"/>
              </w:rPr>
              <w:t>b</w:t>
            </w:r>
          </w:p>
        </w:tc>
        <w:tc>
          <w:tcPr>
            <w:tcW w:w="8256" w:type="dxa"/>
          </w:tcPr>
          <w:p w:rsidR="00094C4A" w:rsidRPr="005C6F50" w:rsidRDefault="005C6F50" w:rsidP="009F3E79">
            <w:pPr>
              <w:spacing w:line="360" w:lineRule="auto"/>
              <w:rPr>
                <w:lang w:val="en-US"/>
              </w:rPr>
            </w:pPr>
            <w:r w:rsidRPr="005C6F50">
              <w:rPr>
                <w:lang w:val="en-US"/>
              </w:rPr>
              <w:t>5/8 or 5/4 time</w:t>
            </w:r>
          </w:p>
        </w:tc>
      </w:tr>
      <w:tr w:rsidR="00094C4A" w:rsidTr="00465FF4">
        <w:tc>
          <w:tcPr>
            <w:tcW w:w="959" w:type="dxa"/>
          </w:tcPr>
          <w:p w:rsidR="00094C4A" w:rsidRDefault="00094C4A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Q4</w:t>
            </w:r>
          </w:p>
        </w:tc>
        <w:tc>
          <w:tcPr>
            <w:tcW w:w="8256" w:type="dxa"/>
          </w:tcPr>
          <w:p w:rsidR="00094C4A" w:rsidRPr="00343315" w:rsidRDefault="00216ABE" w:rsidP="009F3E79">
            <w:pPr>
              <w:spacing w:line="360" w:lineRule="auto"/>
              <w:rPr>
                <w:highlight w:val="yellow"/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093335" cy="50038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3335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C4A" w:rsidTr="00465FF4">
        <w:tc>
          <w:tcPr>
            <w:tcW w:w="959" w:type="dxa"/>
          </w:tcPr>
          <w:p w:rsidR="00094C4A" w:rsidRDefault="00094C4A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Q5a</w:t>
            </w:r>
          </w:p>
        </w:tc>
        <w:tc>
          <w:tcPr>
            <w:tcW w:w="8256" w:type="dxa"/>
          </w:tcPr>
          <w:p w:rsidR="00094C4A" w:rsidRPr="00F51917" w:rsidRDefault="00312459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1</w:t>
            </w:r>
          </w:p>
        </w:tc>
      </w:tr>
      <w:tr w:rsidR="00094C4A" w:rsidTr="00465FF4">
        <w:tc>
          <w:tcPr>
            <w:tcW w:w="959" w:type="dxa"/>
          </w:tcPr>
          <w:p w:rsidR="00094C4A" w:rsidRDefault="00094C4A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Q5b</w:t>
            </w:r>
          </w:p>
        </w:tc>
        <w:tc>
          <w:tcPr>
            <w:tcW w:w="8256" w:type="dxa"/>
          </w:tcPr>
          <w:p w:rsidR="00094C4A" w:rsidRPr="00F51917" w:rsidRDefault="00312459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3</w:t>
            </w:r>
          </w:p>
        </w:tc>
      </w:tr>
      <w:tr w:rsidR="00094C4A" w:rsidTr="00465FF4">
        <w:tc>
          <w:tcPr>
            <w:tcW w:w="959" w:type="dxa"/>
          </w:tcPr>
          <w:p w:rsidR="00094C4A" w:rsidRDefault="00094C4A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Q6a</w:t>
            </w:r>
          </w:p>
        </w:tc>
        <w:tc>
          <w:tcPr>
            <w:tcW w:w="8256" w:type="dxa"/>
          </w:tcPr>
          <w:p w:rsidR="00094C4A" w:rsidRPr="00312459" w:rsidRDefault="00312459" w:rsidP="009F3E79">
            <w:pPr>
              <w:spacing w:line="360" w:lineRule="auto"/>
              <w:rPr>
                <w:lang w:val="en-US"/>
              </w:rPr>
            </w:pPr>
            <w:r w:rsidRPr="00312459">
              <w:rPr>
                <w:lang w:val="en-US"/>
              </w:rPr>
              <w:t>Perfect 4</w:t>
            </w:r>
            <w:r w:rsidRPr="00312459">
              <w:rPr>
                <w:vertAlign w:val="superscript"/>
                <w:lang w:val="en-US"/>
              </w:rPr>
              <w:t>th</w:t>
            </w:r>
          </w:p>
        </w:tc>
      </w:tr>
      <w:tr w:rsidR="00094C4A" w:rsidTr="00465FF4">
        <w:tc>
          <w:tcPr>
            <w:tcW w:w="959" w:type="dxa"/>
          </w:tcPr>
          <w:p w:rsidR="00094C4A" w:rsidRDefault="00094C4A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Q6b</w:t>
            </w:r>
          </w:p>
        </w:tc>
        <w:tc>
          <w:tcPr>
            <w:tcW w:w="8256" w:type="dxa"/>
          </w:tcPr>
          <w:p w:rsidR="00094C4A" w:rsidRPr="00312459" w:rsidRDefault="00312459" w:rsidP="009F3E79">
            <w:pPr>
              <w:spacing w:line="360" w:lineRule="auto"/>
              <w:rPr>
                <w:lang w:val="en-US"/>
              </w:rPr>
            </w:pPr>
            <w:r w:rsidRPr="00312459">
              <w:rPr>
                <w:lang w:val="en-US"/>
              </w:rPr>
              <w:t>Minor 3</w:t>
            </w:r>
            <w:r w:rsidR="00216ABE" w:rsidRPr="00216ABE">
              <w:rPr>
                <w:vertAlign w:val="superscript"/>
                <w:lang w:val="en-US"/>
              </w:rPr>
              <w:t>rd</w:t>
            </w:r>
            <w:r w:rsidR="00216ABE">
              <w:rPr>
                <w:lang w:val="en-US"/>
              </w:rPr>
              <w:t xml:space="preserve"> </w:t>
            </w:r>
          </w:p>
        </w:tc>
      </w:tr>
      <w:tr w:rsidR="00094C4A" w:rsidTr="00465FF4">
        <w:tc>
          <w:tcPr>
            <w:tcW w:w="959" w:type="dxa"/>
          </w:tcPr>
          <w:p w:rsidR="00094C4A" w:rsidRDefault="00094C4A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Q7a</w:t>
            </w:r>
          </w:p>
        </w:tc>
        <w:tc>
          <w:tcPr>
            <w:tcW w:w="8256" w:type="dxa"/>
          </w:tcPr>
          <w:p w:rsidR="00094C4A" w:rsidRPr="00312459" w:rsidRDefault="00312459" w:rsidP="009F3E79">
            <w:pPr>
              <w:spacing w:line="360" w:lineRule="auto"/>
              <w:rPr>
                <w:lang w:val="en-US"/>
              </w:rPr>
            </w:pPr>
            <w:r w:rsidRPr="00312459">
              <w:rPr>
                <w:lang w:val="en-US"/>
              </w:rPr>
              <w:t>Minor 7</w:t>
            </w:r>
            <w:r w:rsidRPr="00312459">
              <w:rPr>
                <w:vertAlign w:val="superscript"/>
                <w:lang w:val="en-US"/>
              </w:rPr>
              <w:t>th</w:t>
            </w:r>
          </w:p>
        </w:tc>
      </w:tr>
      <w:tr w:rsidR="00312459" w:rsidTr="00BC6119">
        <w:tc>
          <w:tcPr>
            <w:tcW w:w="959" w:type="dxa"/>
          </w:tcPr>
          <w:p w:rsidR="00312459" w:rsidRDefault="00312459" w:rsidP="00BC611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Q7b</w:t>
            </w:r>
          </w:p>
        </w:tc>
        <w:tc>
          <w:tcPr>
            <w:tcW w:w="8256" w:type="dxa"/>
          </w:tcPr>
          <w:p w:rsidR="00312459" w:rsidRPr="00312459" w:rsidRDefault="00312459" w:rsidP="00BC6119">
            <w:pPr>
              <w:spacing w:line="360" w:lineRule="auto"/>
              <w:rPr>
                <w:lang w:val="en-US"/>
              </w:rPr>
            </w:pPr>
            <w:r w:rsidRPr="00312459">
              <w:rPr>
                <w:lang w:val="en-US"/>
              </w:rPr>
              <w:t>Augmented 4</w:t>
            </w:r>
            <w:r w:rsidRPr="00312459">
              <w:rPr>
                <w:vertAlign w:val="superscript"/>
                <w:lang w:val="en-US"/>
              </w:rPr>
              <w:t>th</w:t>
            </w:r>
            <w:r w:rsidRPr="00312459">
              <w:rPr>
                <w:lang w:val="en-US"/>
              </w:rPr>
              <w:t xml:space="preserve"> (Diminished 5</w:t>
            </w:r>
            <w:r w:rsidRPr="00312459">
              <w:rPr>
                <w:vertAlign w:val="superscript"/>
                <w:lang w:val="en-US"/>
              </w:rPr>
              <w:t>th</w:t>
            </w:r>
            <w:r w:rsidRPr="00312459">
              <w:rPr>
                <w:lang w:val="en-US"/>
              </w:rPr>
              <w:t>, Tritone)</w:t>
            </w:r>
          </w:p>
        </w:tc>
      </w:tr>
      <w:tr w:rsidR="00094C4A" w:rsidTr="00465FF4">
        <w:tc>
          <w:tcPr>
            <w:tcW w:w="959" w:type="dxa"/>
          </w:tcPr>
          <w:p w:rsidR="00094C4A" w:rsidRDefault="00094C4A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Q7</w:t>
            </w:r>
            <w:r w:rsidR="00312459">
              <w:rPr>
                <w:lang w:val="en-US"/>
              </w:rPr>
              <w:t>c</w:t>
            </w:r>
          </w:p>
        </w:tc>
        <w:tc>
          <w:tcPr>
            <w:tcW w:w="8256" w:type="dxa"/>
          </w:tcPr>
          <w:p w:rsidR="00094C4A" w:rsidRPr="00312459" w:rsidRDefault="00312459" w:rsidP="009F3E79">
            <w:pPr>
              <w:spacing w:line="360" w:lineRule="auto"/>
              <w:rPr>
                <w:lang w:val="en-US"/>
              </w:rPr>
            </w:pPr>
            <w:r w:rsidRPr="00312459">
              <w:rPr>
                <w:lang w:val="en-US"/>
              </w:rPr>
              <w:t>Major 2nd</w:t>
            </w:r>
          </w:p>
        </w:tc>
      </w:tr>
      <w:tr w:rsidR="00094C4A" w:rsidTr="00465FF4">
        <w:tc>
          <w:tcPr>
            <w:tcW w:w="959" w:type="dxa"/>
          </w:tcPr>
          <w:p w:rsidR="00094C4A" w:rsidRDefault="00094C4A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Q8a</w:t>
            </w:r>
          </w:p>
        </w:tc>
        <w:tc>
          <w:tcPr>
            <w:tcW w:w="8256" w:type="dxa"/>
          </w:tcPr>
          <w:p w:rsidR="00094C4A" w:rsidRPr="00183058" w:rsidRDefault="00670B7F" w:rsidP="009F3E7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097145" cy="440055"/>
                  <wp:effectExtent l="19050" t="0" r="8255" b="0"/>
                  <wp:docPr id="19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14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144" w:rsidTr="00BC6119">
        <w:tc>
          <w:tcPr>
            <w:tcW w:w="959" w:type="dxa"/>
          </w:tcPr>
          <w:p w:rsidR="00C85144" w:rsidRDefault="00C85144" w:rsidP="00BC611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Q8b</w:t>
            </w:r>
          </w:p>
        </w:tc>
        <w:tc>
          <w:tcPr>
            <w:tcW w:w="8256" w:type="dxa"/>
          </w:tcPr>
          <w:p w:rsidR="00C85144" w:rsidRPr="00183058" w:rsidRDefault="00670B7F" w:rsidP="00BC611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097145" cy="347345"/>
                  <wp:effectExtent l="19050" t="0" r="8255" b="0"/>
                  <wp:docPr id="2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145" cy="34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B0F" w:rsidTr="00BE2E7D">
        <w:tc>
          <w:tcPr>
            <w:tcW w:w="959" w:type="dxa"/>
          </w:tcPr>
          <w:p w:rsidR="00A83B0F" w:rsidRDefault="00A83B0F" w:rsidP="00BE2E7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Q8</w:t>
            </w:r>
            <w:r w:rsidR="00C85144">
              <w:rPr>
                <w:lang w:val="en-US"/>
              </w:rPr>
              <w:t>c</w:t>
            </w:r>
          </w:p>
        </w:tc>
        <w:tc>
          <w:tcPr>
            <w:tcW w:w="8256" w:type="dxa"/>
          </w:tcPr>
          <w:p w:rsidR="00A83B0F" w:rsidRPr="00183058" w:rsidRDefault="00495B93" w:rsidP="00BE2E7D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097145" cy="321945"/>
                  <wp:effectExtent l="19050" t="0" r="825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145" cy="32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431" w:rsidTr="00DA18F1">
        <w:tc>
          <w:tcPr>
            <w:tcW w:w="959" w:type="dxa"/>
          </w:tcPr>
          <w:p w:rsidR="00AC5431" w:rsidRDefault="00AC5431" w:rsidP="00DA18F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Q9a</w:t>
            </w:r>
          </w:p>
        </w:tc>
        <w:tc>
          <w:tcPr>
            <w:tcW w:w="8256" w:type="dxa"/>
          </w:tcPr>
          <w:p w:rsidR="00AC5431" w:rsidRPr="00183058" w:rsidRDefault="00495B93" w:rsidP="00DA18F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3</w:t>
            </w:r>
          </w:p>
        </w:tc>
      </w:tr>
      <w:tr w:rsidR="00AC5431" w:rsidTr="00DA18F1">
        <w:tc>
          <w:tcPr>
            <w:tcW w:w="959" w:type="dxa"/>
          </w:tcPr>
          <w:p w:rsidR="00AC5431" w:rsidRDefault="00AC5431" w:rsidP="00DA18F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Q9b</w:t>
            </w:r>
          </w:p>
        </w:tc>
        <w:tc>
          <w:tcPr>
            <w:tcW w:w="8256" w:type="dxa"/>
          </w:tcPr>
          <w:p w:rsidR="00AC5431" w:rsidRPr="00183058" w:rsidRDefault="00C85144" w:rsidP="00DA18F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Option </w:t>
            </w:r>
            <w:r w:rsidR="00495B93">
              <w:rPr>
                <w:lang w:val="en-US"/>
              </w:rPr>
              <w:t>2</w:t>
            </w:r>
          </w:p>
        </w:tc>
      </w:tr>
      <w:tr w:rsidR="00122BA2" w:rsidTr="00BC6119">
        <w:tc>
          <w:tcPr>
            <w:tcW w:w="959" w:type="dxa"/>
          </w:tcPr>
          <w:p w:rsidR="00122BA2" w:rsidRDefault="00122BA2" w:rsidP="00BC611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Q10ai</w:t>
            </w:r>
          </w:p>
        </w:tc>
        <w:tc>
          <w:tcPr>
            <w:tcW w:w="8256" w:type="dxa"/>
          </w:tcPr>
          <w:p w:rsidR="00122BA2" w:rsidRPr="00183058" w:rsidRDefault="00122BA2" w:rsidP="00BC611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Major</w:t>
            </w:r>
          </w:p>
        </w:tc>
      </w:tr>
      <w:tr w:rsidR="00A83B0F" w:rsidTr="00BE2E7D">
        <w:tc>
          <w:tcPr>
            <w:tcW w:w="959" w:type="dxa"/>
          </w:tcPr>
          <w:p w:rsidR="00A83B0F" w:rsidRDefault="00AC5431" w:rsidP="00BE2E7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Q10</w:t>
            </w:r>
            <w:r w:rsidR="00A83B0F">
              <w:rPr>
                <w:lang w:val="en-US"/>
              </w:rPr>
              <w:t>a</w:t>
            </w:r>
            <w:r w:rsidR="00122BA2">
              <w:rPr>
                <w:lang w:val="en-US"/>
              </w:rPr>
              <w:t>ii</w:t>
            </w:r>
          </w:p>
        </w:tc>
        <w:tc>
          <w:tcPr>
            <w:tcW w:w="8256" w:type="dxa"/>
          </w:tcPr>
          <w:p w:rsidR="00A83B0F" w:rsidRPr="00183058" w:rsidRDefault="0040245D" w:rsidP="00BE2E7D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726017" cy="41596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517" cy="416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BA2" w:rsidTr="00BC6119">
        <w:tc>
          <w:tcPr>
            <w:tcW w:w="959" w:type="dxa"/>
          </w:tcPr>
          <w:p w:rsidR="00122BA2" w:rsidRDefault="00122BA2" w:rsidP="00BC611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Q10bi</w:t>
            </w:r>
          </w:p>
        </w:tc>
        <w:tc>
          <w:tcPr>
            <w:tcW w:w="8256" w:type="dxa"/>
          </w:tcPr>
          <w:p w:rsidR="00122BA2" w:rsidRPr="00183058" w:rsidRDefault="00122BA2" w:rsidP="00BC611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Minor</w:t>
            </w:r>
          </w:p>
        </w:tc>
      </w:tr>
      <w:tr w:rsidR="00094C4A" w:rsidTr="00465FF4">
        <w:tc>
          <w:tcPr>
            <w:tcW w:w="959" w:type="dxa"/>
          </w:tcPr>
          <w:p w:rsidR="00094C4A" w:rsidRDefault="00AC5431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Q10</w:t>
            </w:r>
            <w:r w:rsidR="00A83B0F">
              <w:rPr>
                <w:lang w:val="en-US"/>
              </w:rPr>
              <w:t>b</w:t>
            </w:r>
            <w:r w:rsidR="00122BA2">
              <w:rPr>
                <w:lang w:val="en-US"/>
              </w:rPr>
              <w:t>ii</w:t>
            </w:r>
          </w:p>
        </w:tc>
        <w:tc>
          <w:tcPr>
            <w:tcW w:w="8256" w:type="dxa"/>
          </w:tcPr>
          <w:p w:rsidR="00094C4A" w:rsidRPr="00183058" w:rsidRDefault="0040245D" w:rsidP="009F3E7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641350" cy="499223"/>
                  <wp:effectExtent l="1905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760" cy="499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B31" w:rsidTr="005F5262">
        <w:tc>
          <w:tcPr>
            <w:tcW w:w="959" w:type="dxa"/>
          </w:tcPr>
          <w:p w:rsidR="00511B31" w:rsidRDefault="00511B31" w:rsidP="005F526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Q11a</w:t>
            </w:r>
          </w:p>
        </w:tc>
        <w:tc>
          <w:tcPr>
            <w:tcW w:w="8256" w:type="dxa"/>
          </w:tcPr>
          <w:p w:rsidR="00511B31" w:rsidRPr="0030361C" w:rsidRDefault="0032599D" w:rsidP="005F526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2</w:t>
            </w:r>
          </w:p>
        </w:tc>
      </w:tr>
      <w:tr w:rsidR="00EE5600" w:rsidTr="00465FF4">
        <w:tc>
          <w:tcPr>
            <w:tcW w:w="959" w:type="dxa"/>
          </w:tcPr>
          <w:p w:rsidR="00EE5600" w:rsidRDefault="00EE5600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Q11b</w:t>
            </w:r>
          </w:p>
        </w:tc>
        <w:tc>
          <w:tcPr>
            <w:tcW w:w="8256" w:type="dxa"/>
          </w:tcPr>
          <w:p w:rsidR="00EE5600" w:rsidRPr="0030361C" w:rsidRDefault="00853607" w:rsidP="00EE560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1</w:t>
            </w:r>
          </w:p>
        </w:tc>
      </w:tr>
      <w:tr w:rsidR="00094C4A" w:rsidTr="00465FF4">
        <w:tc>
          <w:tcPr>
            <w:tcW w:w="959" w:type="dxa"/>
          </w:tcPr>
          <w:p w:rsidR="00094C4A" w:rsidRDefault="00094C4A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Q12</w:t>
            </w:r>
          </w:p>
        </w:tc>
        <w:tc>
          <w:tcPr>
            <w:tcW w:w="8256" w:type="dxa"/>
          </w:tcPr>
          <w:p w:rsidR="00094C4A" w:rsidRPr="00343315" w:rsidRDefault="0017723C" w:rsidP="009F3E79">
            <w:pPr>
              <w:spacing w:line="360" w:lineRule="auto"/>
              <w:rPr>
                <w:highlight w:val="yellow"/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105400" cy="965200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FF4" w:rsidTr="00465FF4">
        <w:tc>
          <w:tcPr>
            <w:tcW w:w="959" w:type="dxa"/>
          </w:tcPr>
          <w:p w:rsidR="00465FF4" w:rsidRDefault="00465FF4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Q13</w:t>
            </w:r>
          </w:p>
        </w:tc>
        <w:tc>
          <w:tcPr>
            <w:tcW w:w="8256" w:type="dxa"/>
          </w:tcPr>
          <w:p w:rsidR="00465FF4" w:rsidRPr="00343315" w:rsidRDefault="004A1C8A" w:rsidP="009F3E79">
            <w:pPr>
              <w:spacing w:line="360" w:lineRule="auto"/>
              <w:rPr>
                <w:highlight w:val="yellow"/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097145" cy="457200"/>
                  <wp:effectExtent l="19050" t="0" r="8255" b="0"/>
                  <wp:docPr id="2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14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3DB" w:rsidTr="001F476A">
        <w:tc>
          <w:tcPr>
            <w:tcW w:w="959" w:type="dxa"/>
          </w:tcPr>
          <w:p w:rsidR="00CB63DB" w:rsidRDefault="00CB63DB" w:rsidP="001F476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Q14a</w:t>
            </w:r>
          </w:p>
        </w:tc>
        <w:tc>
          <w:tcPr>
            <w:tcW w:w="8256" w:type="dxa"/>
          </w:tcPr>
          <w:p w:rsidR="00CB63DB" w:rsidRPr="00343315" w:rsidRDefault="00CB63DB" w:rsidP="001F476A">
            <w:pPr>
              <w:spacing w:line="360" w:lineRule="auto"/>
              <w:rPr>
                <w:highlight w:val="yellow"/>
                <w:lang w:val="en-US"/>
              </w:rPr>
            </w:pPr>
            <w:r w:rsidRPr="00CB63DB">
              <w:rPr>
                <w:lang w:val="en-US"/>
              </w:rPr>
              <w:t>B minor triad in root position</w:t>
            </w:r>
            <w:r>
              <w:rPr>
                <w:lang w:val="en-US"/>
              </w:rPr>
              <w:t xml:space="preserve">, or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in B minor</w:t>
            </w:r>
          </w:p>
        </w:tc>
      </w:tr>
      <w:tr w:rsidR="00CB63DB" w:rsidTr="001F476A">
        <w:tc>
          <w:tcPr>
            <w:tcW w:w="959" w:type="dxa"/>
          </w:tcPr>
          <w:p w:rsidR="00CB63DB" w:rsidRPr="00CB63DB" w:rsidRDefault="00CB63DB" w:rsidP="001F476A">
            <w:pPr>
              <w:spacing w:line="360" w:lineRule="auto"/>
              <w:rPr>
                <w:lang w:val="en-US"/>
              </w:rPr>
            </w:pPr>
            <w:r w:rsidRPr="00CB63DB">
              <w:rPr>
                <w:lang w:val="en-US"/>
              </w:rPr>
              <w:t>Q14b</w:t>
            </w:r>
          </w:p>
        </w:tc>
        <w:tc>
          <w:tcPr>
            <w:tcW w:w="8256" w:type="dxa"/>
          </w:tcPr>
          <w:p w:rsidR="00CB63DB" w:rsidRPr="00CB63DB" w:rsidRDefault="00CB63DB" w:rsidP="001F476A">
            <w:pPr>
              <w:spacing w:line="360" w:lineRule="auto"/>
              <w:rPr>
                <w:lang w:val="en-US"/>
              </w:rPr>
            </w:pPr>
            <w:proofErr w:type="spellStart"/>
            <w:r w:rsidRPr="00CB63DB">
              <w:rPr>
                <w:lang w:val="en-US"/>
              </w:rPr>
              <w:t>Eb</w:t>
            </w:r>
            <w:proofErr w:type="spellEnd"/>
            <w:r w:rsidRPr="00CB63DB">
              <w:rPr>
                <w:lang w:val="en-US"/>
              </w:rPr>
              <w:t>/G</w:t>
            </w:r>
            <w:r>
              <w:rPr>
                <w:lang w:val="en-US"/>
              </w:rPr>
              <w:t>,</w:t>
            </w:r>
            <w:r w:rsidRPr="00CB63DB">
              <w:rPr>
                <w:lang w:val="en-US"/>
              </w:rPr>
              <w:t xml:space="preserve"> or </w:t>
            </w:r>
            <w:proofErr w:type="spellStart"/>
            <w:r w:rsidRPr="00CB63DB">
              <w:rPr>
                <w:lang w:val="en-US"/>
              </w:rPr>
              <w:t>Ib</w:t>
            </w:r>
            <w:proofErr w:type="spellEnd"/>
            <w:r w:rsidRPr="00CB63DB">
              <w:rPr>
                <w:lang w:val="en-US"/>
              </w:rPr>
              <w:t xml:space="preserve"> in </w:t>
            </w:r>
            <w:proofErr w:type="spellStart"/>
            <w:r w:rsidRPr="00CB63DB">
              <w:rPr>
                <w:lang w:val="en-US"/>
              </w:rPr>
              <w:t>Eb</w:t>
            </w:r>
            <w:proofErr w:type="spellEnd"/>
            <w:r w:rsidRPr="00CB63DB">
              <w:rPr>
                <w:lang w:val="en-US"/>
              </w:rPr>
              <w:t xml:space="preserve"> major</w:t>
            </w:r>
          </w:p>
        </w:tc>
      </w:tr>
      <w:tr w:rsidR="00EF7B6A" w:rsidTr="00465FF4">
        <w:tc>
          <w:tcPr>
            <w:tcW w:w="959" w:type="dxa"/>
          </w:tcPr>
          <w:p w:rsidR="00EF7B6A" w:rsidRDefault="00EF7B6A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Q14</w:t>
            </w:r>
            <w:r w:rsidR="00CB63DB">
              <w:rPr>
                <w:lang w:val="en-US"/>
              </w:rPr>
              <w:t>c</w:t>
            </w:r>
          </w:p>
        </w:tc>
        <w:tc>
          <w:tcPr>
            <w:tcW w:w="8256" w:type="dxa"/>
          </w:tcPr>
          <w:p w:rsidR="00EF7B6A" w:rsidRPr="00343315" w:rsidRDefault="00CB63DB" w:rsidP="009F3E79">
            <w:pPr>
              <w:spacing w:line="360" w:lineRule="auto"/>
              <w:rPr>
                <w:highlight w:val="yellow"/>
                <w:lang w:val="en-US"/>
              </w:rPr>
            </w:pPr>
            <w:r w:rsidRPr="00CB63DB">
              <w:rPr>
                <w:lang w:val="en-US"/>
              </w:rPr>
              <w:t>C half-diminished seventh, or ii7 in Bb minor</w:t>
            </w:r>
          </w:p>
        </w:tc>
      </w:tr>
      <w:tr w:rsidR="00EF7B6A" w:rsidTr="00465FF4">
        <w:tc>
          <w:tcPr>
            <w:tcW w:w="959" w:type="dxa"/>
          </w:tcPr>
          <w:p w:rsidR="00EF7B6A" w:rsidRDefault="00EF7B6A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</w:t>
            </w:r>
            <w:r w:rsidR="00F50012">
              <w:rPr>
                <w:lang w:val="en-US"/>
              </w:rPr>
              <w:t>5a</w:t>
            </w:r>
          </w:p>
        </w:tc>
        <w:tc>
          <w:tcPr>
            <w:tcW w:w="8256" w:type="dxa"/>
          </w:tcPr>
          <w:p w:rsidR="00EF7B6A" w:rsidRPr="00382A43" w:rsidRDefault="00780FBE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1</w:t>
            </w:r>
          </w:p>
        </w:tc>
      </w:tr>
      <w:tr w:rsidR="00EF7B6A" w:rsidTr="00465FF4">
        <w:tc>
          <w:tcPr>
            <w:tcW w:w="959" w:type="dxa"/>
          </w:tcPr>
          <w:p w:rsidR="00EF7B6A" w:rsidRDefault="00EF7B6A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</w:t>
            </w:r>
            <w:r w:rsidR="00F50012">
              <w:rPr>
                <w:lang w:val="en-US"/>
              </w:rPr>
              <w:t>5b</w:t>
            </w:r>
          </w:p>
        </w:tc>
        <w:tc>
          <w:tcPr>
            <w:tcW w:w="8256" w:type="dxa"/>
          </w:tcPr>
          <w:p w:rsidR="00EF7B6A" w:rsidRPr="00382A43" w:rsidRDefault="00780FBE" w:rsidP="00465FF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2</w:t>
            </w:r>
          </w:p>
        </w:tc>
      </w:tr>
      <w:tr w:rsidR="009A5449" w:rsidTr="00CF6AA0">
        <w:tc>
          <w:tcPr>
            <w:tcW w:w="959" w:type="dxa"/>
          </w:tcPr>
          <w:p w:rsidR="009A5449" w:rsidRDefault="009A5449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Q16a</w:t>
            </w:r>
          </w:p>
        </w:tc>
        <w:tc>
          <w:tcPr>
            <w:tcW w:w="8256" w:type="dxa"/>
            <w:shd w:val="clear" w:color="auto" w:fill="auto"/>
          </w:tcPr>
          <w:p w:rsidR="009A5449" w:rsidRPr="00CF6AA0" w:rsidRDefault="007A3225" w:rsidP="009F3E7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564217" cy="426179"/>
                  <wp:effectExtent l="1905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867" cy="426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225" w:rsidTr="00B35DB6">
        <w:tc>
          <w:tcPr>
            <w:tcW w:w="959" w:type="dxa"/>
          </w:tcPr>
          <w:p w:rsidR="007A3225" w:rsidRDefault="007A3225" w:rsidP="00B35DB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Q16b</w:t>
            </w:r>
          </w:p>
        </w:tc>
        <w:tc>
          <w:tcPr>
            <w:tcW w:w="8256" w:type="dxa"/>
            <w:shd w:val="clear" w:color="auto" w:fill="auto"/>
          </w:tcPr>
          <w:p w:rsidR="007A3225" w:rsidRPr="00CF6AA0" w:rsidRDefault="007A3225" w:rsidP="00B35DB6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Ab</w:t>
            </w:r>
            <w:proofErr w:type="spellEnd"/>
            <w:r>
              <w:rPr>
                <w:lang w:val="en-US"/>
              </w:rPr>
              <w:t xml:space="preserve"> augmented triad , or </w:t>
            </w:r>
            <w:proofErr w:type="spellStart"/>
            <w:r>
              <w:rPr>
                <w:lang w:val="en-US"/>
              </w:rPr>
              <w:t>Ab</w:t>
            </w:r>
            <w:proofErr w:type="spellEnd"/>
            <w:r w:rsidRPr="007A3225">
              <w:rPr>
                <w:sz w:val="26"/>
                <w:vertAlign w:val="superscript"/>
                <w:lang w:val="en-US"/>
              </w:rPr>
              <w:t>+</w:t>
            </w:r>
          </w:p>
        </w:tc>
      </w:tr>
      <w:tr w:rsidR="007A3225" w:rsidTr="00B35DB6">
        <w:tc>
          <w:tcPr>
            <w:tcW w:w="959" w:type="dxa"/>
          </w:tcPr>
          <w:p w:rsidR="007A3225" w:rsidRDefault="007A3225" w:rsidP="00B35DB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Q16c</w:t>
            </w:r>
          </w:p>
        </w:tc>
        <w:tc>
          <w:tcPr>
            <w:tcW w:w="8256" w:type="dxa"/>
            <w:shd w:val="clear" w:color="auto" w:fill="auto"/>
          </w:tcPr>
          <w:p w:rsidR="007A3225" w:rsidRPr="00CF6AA0" w:rsidRDefault="007A3225" w:rsidP="00B35DB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2</w:t>
            </w:r>
          </w:p>
        </w:tc>
      </w:tr>
      <w:tr w:rsidR="007A3225" w:rsidTr="00B35DB6">
        <w:tc>
          <w:tcPr>
            <w:tcW w:w="959" w:type="dxa"/>
          </w:tcPr>
          <w:p w:rsidR="007A3225" w:rsidRDefault="007A3225" w:rsidP="00B35DB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Q16d</w:t>
            </w:r>
          </w:p>
        </w:tc>
        <w:tc>
          <w:tcPr>
            <w:tcW w:w="8256" w:type="dxa"/>
            <w:shd w:val="clear" w:color="auto" w:fill="auto"/>
          </w:tcPr>
          <w:p w:rsidR="007A3225" w:rsidRPr="00CF6AA0" w:rsidRDefault="007A3225" w:rsidP="00B35DB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1</w:t>
            </w:r>
          </w:p>
        </w:tc>
      </w:tr>
      <w:tr w:rsidR="007A3225" w:rsidTr="00B35DB6">
        <w:tc>
          <w:tcPr>
            <w:tcW w:w="959" w:type="dxa"/>
          </w:tcPr>
          <w:p w:rsidR="007A3225" w:rsidRDefault="007A3225" w:rsidP="00B35DB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Q16</w:t>
            </w:r>
            <w:r w:rsidR="000F7291">
              <w:rPr>
                <w:lang w:val="en-US"/>
              </w:rPr>
              <w:t>e</w:t>
            </w:r>
          </w:p>
        </w:tc>
        <w:tc>
          <w:tcPr>
            <w:tcW w:w="8256" w:type="dxa"/>
            <w:shd w:val="clear" w:color="auto" w:fill="auto"/>
          </w:tcPr>
          <w:p w:rsidR="007A3225" w:rsidRPr="00CF6AA0" w:rsidRDefault="007A3225" w:rsidP="00B35DB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3</w:t>
            </w:r>
          </w:p>
        </w:tc>
      </w:tr>
      <w:tr w:rsidR="007A3225" w:rsidTr="00B35DB6">
        <w:tc>
          <w:tcPr>
            <w:tcW w:w="959" w:type="dxa"/>
          </w:tcPr>
          <w:p w:rsidR="007A3225" w:rsidRDefault="007A3225" w:rsidP="00B35DB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Q16</w:t>
            </w:r>
            <w:r w:rsidR="000F7291">
              <w:rPr>
                <w:lang w:val="en-US"/>
              </w:rPr>
              <w:t>f</w:t>
            </w:r>
          </w:p>
        </w:tc>
        <w:tc>
          <w:tcPr>
            <w:tcW w:w="8256" w:type="dxa"/>
            <w:shd w:val="clear" w:color="auto" w:fill="auto"/>
          </w:tcPr>
          <w:p w:rsidR="007A3225" w:rsidRPr="00CF6AA0" w:rsidRDefault="007A3225" w:rsidP="00B35DB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fortissimo, very loud</w:t>
            </w:r>
          </w:p>
        </w:tc>
      </w:tr>
      <w:tr w:rsidR="009A5449" w:rsidTr="00CF6AA0">
        <w:tc>
          <w:tcPr>
            <w:tcW w:w="959" w:type="dxa"/>
          </w:tcPr>
          <w:p w:rsidR="009A5449" w:rsidRDefault="009A5449" w:rsidP="009F3E7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Q16</w:t>
            </w:r>
            <w:r w:rsidR="000F7291">
              <w:rPr>
                <w:lang w:val="en-US"/>
              </w:rPr>
              <w:t>g</w:t>
            </w:r>
          </w:p>
        </w:tc>
        <w:tc>
          <w:tcPr>
            <w:tcW w:w="8256" w:type="dxa"/>
            <w:shd w:val="clear" w:color="auto" w:fill="auto"/>
          </w:tcPr>
          <w:p w:rsidR="009A5449" w:rsidRPr="00CF6AA0" w:rsidRDefault="005A77BE" w:rsidP="009F3E79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chromaticism</w:t>
            </w:r>
            <w:proofErr w:type="spellEnd"/>
          </w:p>
        </w:tc>
      </w:tr>
      <w:tr w:rsidR="009A5449" w:rsidTr="00CF6AA0">
        <w:tc>
          <w:tcPr>
            <w:tcW w:w="959" w:type="dxa"/>
          </w:tcPr>
          <w:p w:rsidR="009A5449" w:rsidRDefault="009A5449" w:rsidP="0073564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Q17a</w:t>
            </w:r>
          </w:p>
        </w:tc>
        <w:tc>
          <w:tcPr>
            <w:tcW w:w="8256" w:type="dxa"/>
            <w:shd w:val="clear" w:color="auto" w:fill="auto"/>
          </w:tcPr>
          <w:p w:rsidR="009A5449" w:rsidRPr="00DF327D" w:rsidRDefault="00DF327D" w:rsidP="0073564A">
            <w:pPr>
              <w:spacing w:line="360" w:lineRule="auto"/>
              <w:rPr>
                <w:lang w:val="en-US"/>
              </w:rPr>
            </w:pPr>
            <w:proofErr w:type="spellStart"/>
            <w:r w:rsidRPr="00DF327D">
              <w:rPr>
                <w:lang w:val="en-US"/>
              </w:rPr>
              <w:t>Eb</w:t>
            </w:r>
            <w:proofErr w:type="spellEnd"/>
            <w:r w:rsidRPr="00DF327D">
              <w:rPr>
                <w:lang w:val="en-US"/>
              </w:rPr>
              <w:t xml:space="preserve"> major</w:t>
            </w:r>
          </w:p>
        </w:tc>
      </w:tr>
      <w:tr w:rsidR="00DF327D" w:rsidTr="00B35DB6">
        <w:tc>
          <w:tcPr>
            <w:tcW w:w="959" w:type="dxa"/>
          </w:tcPr>
          <w:p w:rsidR="00DF327D" w:rsidRDefault="00DF327D" w:rsidP="00B35DB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Q17b</w:t>
            </w:r>
          </w:p>
        </w:tc>
        <w:tc>
          <w:tcPr>
            <w:tcW w:w="8256" w:type="dxa"/>
          </w:tcPr>
          <w:p w:rsidR="00DF327D" w:rsidRPr="00DF327D" w:rsidRDefault="00DF327D" w:rsidP="00B35DB6">
            <w:pPr>
              <w:spacing w:line="360" w:lineRule="auto"/>
              <w:rPr>
                <w:lang w:val="en-US"/>
              </w:rPr>
            </w:pPr>
            <w:r w:rsidRPr="00DF327D">
              <w:rPr>
                <w:lang w:val="en-US"/>
              </w:rPr>
              <w:t xml:space="preserve">Option </w:t>
            </w:r>
            <w:r w:rsidR="00273EB0">
              <w:rPr>
                <w:lang w:val="en-US"/>
              </w:rPr>
              <w:t>1</w:t>
            </w:r>
          </w:p>
        </w:tc>
      </w:tr>
      <w:tr w:rsidR="00DF327D" w:rsidTr="00B35DB6">
        <w:tc>
          <w:tcPr>
            <w:tcW w:w="959" w:type="dxa"/>
          </w:tcPr>
          <w:p w:rsidR="00DF327D" w:rsidRDefault="00DF327D" w:rsidP="00B35DB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Q17c</w:t>
            </w:r>
          </w:p>
        </w:tc>
        <w:tc>
          <w:tcPr>
            <w:tcW w:w="8256" w:type="dxa"/>
          </w:tcPr>
          <w:p w:rsidR="00DF327D" w:rsidRPr="00DF327D" w:rsidRDefault="00823714" w:rsidP="00B35DB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 minor, relative minor</w:t>
            </w:r>
          </w:p>
        </w:tc>
      </w:tr>
      <w:tr w:rsidR="00DF327D" w:rsidTr="00B35DB6">
        <w:tc>
          <w:tcPr>
            <w:tcW w:w="959" w:type="dxa"/>
          </w:tcPr>
          <w:p w:rsidR="00DF327D" w:rsidRDefault="00DF327D" w:rsidP="00B35DB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Q17d</w:t>
            </w:r>
          </w:p>
        </w:tc>
        <w:tc>
          <w:tcPr>
            <w:tcW w:w="8256" w:type="dxa"/>
          </w:tcPr>
          <w:p w:rsidR="00DF327D" w:rsidRPr="00DF327D" w:rsidRDefault="00AA3FAE" w:rsidP="00B35DB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3</w:t>
            </w:r>
          </w:p>
        </w:tc>
      </w:tr>
      <w:tr w:rsidR="00AA3FAE" w:rsidTr="00B35DB6">
        <w:tc>
          <w:tcPr>
            <w:tcW w:w="959" w:type="dxa"/>
          </w:tcPr>
          <w:p w:rsidR="00AA3FAE" w:rsidRDefault="00AA3FAE" w:rsidP="00B35DB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Q17ei</w:t>
            </w:r>
          </w:p>
        </w:tc>
        <w:tc>
          <w:tcPr>
            <w:tcW w:w="8256" w:type="dxa"/>
          </w:tcPr>
          <w:p w:rsidR="00AA3FAE" w:rsidRPr="00DF327D" w:rsidRDefault="00AA3FAE" w:rsidP="00B35DB6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t>Ab, or IV in Eb Major</w:t>
            </w:r>
          </w:p>
        </w:tc>
      </w:tr>
      <w:tr w:rsidR="00DF327D" w:rsidTr="00B35DB6">
        <w:tc>
          <w:tcPr>
            <w:tcW w:w="959" w:type="dxa"/>
          </w:tcPr>
          <w:p w:rsidR="00DF327D" w:rsidRDefault="00DF327D" w:rsidP="00B35DB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Q17e</w:t>
            </w:r>
            <w:r w:rsidR="00AA3FAE">
              <w:rPr>
                <w:lang w:val="en-US"/>
              </w:rPr>
              <w:t>ii</w:t>
            </w:r>
          </w:p>
        </w:tc>
        <w:tc>
          <w:tcPr>
            <w:tcW w:w="8256" w:type="dxa"/>
          </w:tcPr>
          <w:p w:rsidR="00DF327D" w:rsidRPr="00DF327D" w:rsidRDefault="00AA3FAE" w:rsidP="00B35DB6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t>Eb</w:t>
            </w:r>
            <w:r w:rsidRPr="00AA3FAE">
              <w:rPr>
                <w:rFonts w:cstheme="minorHAnsi"/>
                <w:noProof/>
                <w:vertAlign w:val="superscript"/>
                <w:lang w:eastAsia="en-AU"/>
              </w:rPr>
              <w:t>∆</w:t>
            </w:r>
            <w:r>
              <w:rPr>
                <w:noProof/>
                <w:lang w:eastAsia="en-AU"/>
              </w:rPr>
              <w:t>, or Eb major 7, or I7 in Eb Major</w:t>
            </w:r>
          </w:p>
        </w:tc>
      </w:tr>
      <w:tr w:rsidR="00DF327D" w:rsidTr="00B35DB6">
        <w:tc>
          <w:tcPr>
            <w:tcW w:w="959" w:type="dxa"/>
          </w:tcPr>
          <w:p w:rsidR="00DF327D" w:rsidRDefault="00DF327D" w:rsidP="00B35DB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Q17f</w:t>
            </w:r>
          </w:p>
        </w:tc>
        <w:tc>
          <w:tcPr>
            <w:tcW w:w="8256" w:type="dxa"/>
          </w:tcPr>
          <w:p w:rsidR="00DF327D" w:rsidRPr="00DF327D" w:rsidRDefault="00273EB0" w:rsidP="00B35DB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3</w:t>
            </w:r>
          </w:p>
        </w:tc>
      </w:tr>
      <w:tr w:rsidR="00F62EA6" w:rsidTr="00AA6A5B">
        <w:tc>
          <w:tcPr>
            <w:tcW w:w="959" w:type="dxa"/>
          </w:tcPr>
          <w:p w:rsidR="00F62EA6" w:rsidRDefault="00F62EA6" w:rsidP="00AA6A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Q18a</w:t>
            </w:r>
          </w:p>
        </w:tc>
        <w:tc>
          <w:tcPr>
            <w:tcW w:w="8256" w:type="dxa"/>
          </w:tcPr>
          <w:p w:rsidR="00F62EA6" w:rsidRPr="00FD1509" w:rsidRDefault="00A578B8" w:rsidP="00AA6A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3</w:t>
            </w:r>
          </w:p>
        </w:tc>
      </w:tr>
      <w:tr w:rsidR="00F62EA6" w:rsidTr="00AA6A5B">
        <w:tc>
          <w:tcPr>
            <w:tcW w:w="959" w:type="dxa"/>
          </w:tcPr>
          <w:p w:rsidR="00F62EA6" w:rsidRDefault="00F62EA6" w:rsidP="00AA6A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Q18b</w:t>
            </w:r>
          </w:p>
        </w:tc>
        <w:tc>
          <w:tcPr>
            <w:tcW w:w="8256" w:type="dxa"/>
          </w:tcPr>
          <w:p w:rsidR="00F62EA6" w:rsidRPr="00343315" w:rsidRDefault="00A578B8" w:rsidP="00AA6A5B">
            <w:pPr>
              <w:spacing w:line="360" w:lineRule="auto"/>
              <w:rPr>
                <w:highlight w:val="yellow"/>
                <w:lang w:val="en-US"/>
              </w:rPr>
            </w:pPr>
            <w:proofErr w:type="spellStart"/>
            <w:r w:rsidRPr="00FD1509">
              <w:rPr>
                <w:lang w:val="en-US"/>
              </w:rPr>
              <w:t>tenuto</w:t>
            </w:r>
            <w:proofErr w:type="spellEnd"/>
            <w:r w:rsidRPr="00FD1509">
              <w:rPr>
                <w:lang w:val="en-US"/>
              </w:rPr>
              <w:t xml:space="preserve">, staccato, </w:t>
            </w:r>
            <w:proofErr w:type="spellStart"/>
            <w:r w:rsidRPr="00FD1509">
              <w:rPr>
                <w:lang w:val="en-US"/>
              </w:rPr>
              <w:t>marcato</w:t>
            </w:r>
            <w:proofErr w:type="spellEnd"/>
            <w:r w:rsidRPr="00FD1509">
              <w:rPr>
                <w:lang w:val="en-US"/>
              </w:rPr>
              <w:t>(or accent)</w:t>
            </w:r>
          </w:p>
        </w:tc>
      </w:tr>
      <w:tr w:rsidR="00F62EA6" w:rsidTr="00F62EA6">
        <w:tc>
          <w:tcPr>
            <w:tcW w:w="959" w:type="dxa"/>
          </w:tcPr>
          <w:p w:rsidR="00F62EA6" w:rsidRDefault="00F62EA6" w:rsidP="00AA6A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Q18c</w:t>
            </w:r>
          </w:p>
        </w:tc>
        <w:tc>
          <w:tcPr>
            <w:tcW w:w="8256" w:type="dxa"/>
            <w:shd w:val="clear" w:color="auto" w:fill="auto"/>
          </w:tcPr>
          <w:p w:rsidR="00F62EA6" w:rsidRPr="00A578B8" w:rsidRDefault="00A578B8" w:rsidP="00AA6A5B">
            <w:pPr>
              <w:spacing w:line="360" w:lineRule="auto"/>
              <w:rPr>
                <w:lang w:val="en-US"/>
              </w:rPr>
            </w:pPr>
            <w:r w:rsidRPr="00A578B8">
              <w:rPr>
                <w:lang w:val="en-US"/>
              </w:rPr>
              <w:t>Option 4</w:t>
            </w:r>
          </w:p>
        </w:tc>
      </w:tr>
      <w:tr w:rsidR="00F62EA6" w:rsidTr="00AA6A5B">
        <w:tc>
          <w:tcPr>
            <w:tcW w:w="959" w:type="dxa"/>
          </w:tcPr>
          <w:p w:rsidR="00F62EA6" w:rsidRDefault="00F62EA6" w:rsidP="00AA6A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Q18d</w:t>
            </w:r>
          </w:p>
        </w:tc>
        <w:tc>
          <w:tcPr>
            <w:tcW w:w="8256" w:type="dxa"/>
          </w:tcPr>
          <w:p w:rsidR="00F62EA6" w:rsidRPr="00343315" w:rsidRDefault="00A578B8" w:rsidP="00AA6A5B">
            <w:pPr>
              <w:spacing w:line="360" w:lineRule="auto"/>
              <w:rPr>
                <w:highlight w:val="yellow"/>
                <w:lang w:val="en-US"/>
              </w:rPr>
            </w:pPr>
            <w:proofErr w:type="spellStart"/>
            <w:r w:rsidRPr="00A578B8">
              <w:rPr>
                <w:lang w:val="en-US"/>
              </w:rPr>
              <w:t>Eb</w:t>
            </w:r>
            <w:proofErr w:type="spellEnd"/>
            <w:r w:rsidRPr="00A578B8">
              <w:rPr>
                <w:lang w:val="en-US"/>
              </w:rPr>
              <w:t xml:space="preserve"> major</w:t>
            </w:r>
          </w:p>
        </w:tc>
      </w:tr>
      <w:tr w:rsidR="000D3648" w:rsidTr="00AA6A5B">
        <w:tc>
          <w:tcPr>
            <w:tcW w:w="959" w:type="dxa"/>
          </w:tcPr>
          <w:p w:rsidR="000D3648" w:rsidRDefault="000D3648" w:rsidP="00AA6A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Q18e</w:t>
            </w:r>
          </w:p>
        </w:tc>
        <w:tc>
          <w:tcPr>
            <w:tcW w:w="8256" w:type="dxa"/>
          </w:tcPr>
          <w:p w:rsidR="000D3648" w:rsidRPr="000D3648" w:rsidRDefault="00834EDB" w:rsidP="00AA6A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1</w:t>
            </w:r>
          </w:p>
        </w:tc>
      </w:tr>
      <w:tr w:rsidR="00F62EA6" w:rsidTr="00AA6A5B">
        <w:tc>
          <w:tcPr>
            <w:tcW w:w="959" w:type="dxa"/>
          </w:tcPr>
          <w:p w:rsidR="00F62EA6" w:rsidRDefault="00F62EA6" w:rsidP="00AA6A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Q18f</w:t>
            </w:r>
          </w:p>
        </w:tc>
        <w:tc>
          <w:tcPr>
            <w:tcW w:w="8256" w:type="dxa"/>
          </w:tcPr>
          <w:p w:rsidR="00F62EA6" w:rsidRPr="00343315" w:rsidRDefault="00834EDB" w:rsidP="00AA6A5B">
            <w:pPr>
              <w:spacing w:line="360" w:lineRule="auto"/>
              <w:rPr>
                <w:highlight w:val="yellow"/>
                <w:lang w:val="en-US"/>
              </w:rPr>
            </w:pPr>
            <w:r w:rsidRPr="00834EDB">
              <w:rPr>
                <w:lang w:val="en-US"/>
              </w:rPr>
              <w:t>Perfect unison</w:t>
            </w:r>
          </w:p>
        </w:tc>
      </w:tr>
      <w:tr w:rsidR="005A4C73" w:rsidTr="00AA6A5B">
        <w:tc>
          <w:tcPr>
            <w:tcW w:w="959" w:type="dxa"/>
          </w:tcPr>
          <w:p w:rsidR="005A4C73" w:rsidRDefault="005A4C73" w:rsidP="00AA6A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Q19</w:t>
            </w:r>
          </w:p>
        </w:tc>
        <w:tc>
          <w:tcPr>
            <w:tcW w:w="8256" w:type="dxa"/>
          </w:tcPr>
          <w:p w:rsidR="005A4C73" w:rsidRPr="00343315" w:rsidRDefault="00706BF1" w:rsidP="00AA6A5B">
            <w:pPr>
              <w:spacing w:line="360" w:lineRule="auto"/>
              <w:rPr>
                <w:highlight w:val="yellow"/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097145" cy="457200"/>
                  <wp:effectExtent l="1905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14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38D" w:rsidTr="00BC6119">
        <w:tc>
          <w:tcPr>
            <w:tcW w:w="959" w:type="dxa"/>
          </w:tcPr>
          <w:p w:rsidR="005D038D" w:rsidRDefault="005D038D" w:rsidP="00BC611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Q20ai</w:t>
            </w:r>
          </w:p>
        </w:tc>
        <w:tc>
          <w:tcPr>
            <w:tcW w:w="8256" w:type="dxa"/>
          </w:tcPr>
          <w:p w:rsidR="005D038D" w:rsidRPr="005D038D" w:rsidRDefault="005D038D" w:rsidP="00BC6119">
            <w:pPr>
              <w:spacing w:line="360" w:lineRule="auto"/>
              <w:rPr>
                <w:lang w:val="en-US"/>
              </w:rPr>
            </w:pPr>
            <w:r w:rsidRPr="005D038D">
              <w:rPr>
                <w:lang w:val="en-US"/>
              </w:rPr>
              <w:t>Perfect Cadence</w:t>
            </w:r>
          </w:p>
        </w:tc>
      </w:tr>
      <w:tr w:rsidR="005D038D" w:rsidTr="00BC6119">
        <w:tc>
          <w:tcPr>
            <w:tcW w:w="959" w:type="dxa"/>
          </w:tcPr>
          <w:p w:rsidR="005D038D" w:rsidRDefault="005D038D" w:rsidP="00BC611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Q20aii</w:t>
            </w:r>
          </w:p>
        </w:tc>
        <w:tc>
          <w:tcPr>
            <w:tcW w:w="8256" w:type="dxa"/>
          </w:tcPr>
          <w:p w:rsidR="005D038D" w:rsidRPr="005D038D" w:rsidRDefault="005D038D" w:rsidP="00BC6119">
            <w:pPr>
              <w:spacing w:line="360" w:lineRule="auto"/>
              <w:rPr>
                <w:lang w:val="en-US"/>
              </w:rPr>
            </w:pPr>
            <w:r w:rsidRPr="005D038D">
              <w:rPr>
                <w:lang w:val="en-US"/>
              </w:rPr>
              <w:t>Imperfect Cadence</w:t>
            </w:r>
          </w:p>
        </w:tc>
      </w:tr>
      <w:tr w:rsidR="000A5F76" w:rsidTr="00AA6A5B">
        <w:tc>
          <w:tcPr>
            <w:tcW w:w="959" w:type="dxa"/>
          </w:tcPr>
          <w:p w:rsidR="000A5F76" w:rsidRDefault="000A5F76" w:rsidP="00AA6A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Q20a</w:t>
            </w:r>
            <w:r w:rsidR="005D038D">
              <w:rPr>
                <w:lang w:val="en-US"/>
              </w:rPr>
              <w:t>iii</w:t>
            </w:r>
          </w:p>
        </w:tc>
        <w:tc>
          <w:tcPr>
            <w:tcW w:w="8256" w:type="dxa"/>
          </w:tcPr>
          <w:p w:rsidR="000A5F76" w:rsidRPr="005D038D" w:rsidRDefault="005D038D" w:rsidP="00AA6A5B">
            <w:pPr>
              <w:spacing w:line="360" w:lineRule="auto"/>
              <w:rPr>
                <w:lang w:val="en-US"/>
              </w:rPr>
            </w:pPr>
            <w:proofErr w:type="spellStart"/>
            <w:r w:rsidRPr="005D038D">
              <w:rPr>
                <w:lang w:val="en-US"/>
              </w:rPr>
              <w:t>Plagal</w:t>
            </w:r>
            <w:proofErr w:type="spellEnd"/>
            <w:r w:rsidRPr="005D038D">
              <w:rPr>
                <w:lang w:val="en-US"/>
              </w:rPr>
              <w:t xml:space="preserve"> Cadence</w:t>
            </w:r>
          </w:p>
        </w:tc>
      </w:tr>
      <w:tr w:rsidR="000A5F76" w:rsidTr="000A5F76">
        <w:tc>
          <w:tcPr>
            <w:tcW w:w="959" w:type="dxa"/>
          </w:tcPr>
          <w:p w:rsidR="000A5F76" w:rsidRDefault="000A5F76" w:rsidP="00AA6A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Q20b</w:t>
            </w:r>
          </w:p>
        </w:tc>
        <w:tc>
          <w:tcPr>
            <w:tcW w:w="8256" w:type="dxa"/>
            <w:shd w:val="clear" w:color="auto" w:fill="auto"/>
          </w:tcPr>
          <w:p w:rsidR="005D038D" w:rsidRDefault="005D038D" w:rsidP="00AA6A5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Si</w:t>
            </w:r>
            <w:r w:rsidR="00C527B8">
              <w:rPr>
                <w:lang w:val="en-US"/>
              </w:rPr>
              <w:t>x possible passing notes – any 4</w:t>
            </w:r>
            <w:r>
              <w:rPr>
                <w:lang w:val="en-US"/>
              </w:rPr>
              <w:t xml:space="preserve"> correct</w:t>
            </w:r>
          </w:p>
          <w:p w:rsidR="000A5F76" w:rsidRPr="00343315" w:rsidRDefault="005D038D" w:rsidP="00AA6A5B">
            <w:pPr>
              <w:spacing w:line="360" w:lineRule="auto"/>
              <w:rPr>
                <w:highlight w:val="yellow"/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105400" cy="1151255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115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3021" w:rsidRDefault="00443021">
      <w:pPr>
        <w:rPr>
          <w:lang w:val="en-US"/>
        </w:rPr>
      </w:pPr>
      <w:r>
        <w:rPr>
          <w:lang w:val="en-US"/>
        </w:rPr>
        <w:tab/>
      </w:r>
    </w:p>
    <w:p w:rsidR="00E50894" w:rsidRDefault="00E50894">
      <w:pPr>
        <w:rPr>
          <w:lang w:val="en-US"/>
        </w:rPr>
      </w:pPr>
      <w:r>
        <w:rPr>
          <w:lang w:val="en-US"/>
        </w:rPr>
        <w:br w:type="page"/>
      </w:r>
    </w:p>
    <w:p w:rsidR="00AD0205" w:rsidRDefault="00EB7B64" w:rsidP="005D10D9">
      <w:pPr>
        <w:rPr>
          <w:rFonts w:ascii="Times New Roman" w:hAnsi="Times New Roman" w:cs="Times New Roman"/>
          <w:lang w:val="en-US"/>
        </w:rPr>
      </w:pPr>
      <w:r>
        <w:rPr>
          <w:lang w:val="en-US"/>
        </w:rPr>
        <w:lastRenderedPageBreak/>
        <w:t>Q21</w:t>
      </w:r>
      <w:r w:rsidR="00F56B55">
        <w:rPr>
          <w:lang w:val="en-US"/>
        </w:rPr>
        <w:tab/>
      </w:r>
      <w:r w:rsidR="00AD0205" w:rsidRPr="001C3E11">
        <w:rPr>
          <w:rFonts w:ascii="Times New Roman" w:hAnsi="Times New Roman" w:cs="Times New Roman"/>
          <w:lang w:val="en-US"/>
        </w:rPr>
        <w:t>POSSIBLE CORRECT ANSWER</w:t>
      </w:r>
    </w:p>
    <w:p w:rsidR="001C3E11" w:rsidRPr="005D10D9" w:rsidRDefault="009B30F2" w:rsidP="005D10D9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>
            <wp:extent cx="5727774" cy="4038600"/>
            <wp:effectExtent l="19050" t="0" r="6276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1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50" w:rsidRDefault="00435E50" w:rsidP="00EB5939">
      <w:pPr>
        <w:rPr>
          <w:lang w:val="en-US"/>
        </w:rPr>
      </w:pPr>
      <w:r>
        <w:rPr>
          <w:lang w:val="en-US"/>
        </w:rPr>
        <w:t>Q2</w:t>
      </w:r>
      <w:r w:rsidR="00EB7B64">
        <w:rPr>
          <w:lang w:val="en-US"/>
        </w:rPr>
        <w:t>2</w:t>
      </w:r>
      <w:r w:rsidR="00F56B55">
        <w:rPr>
          <w:lang w:val="en-US"/>
        </w:rPr>
        <w:tab/>
      </w:r>
      <w:r w:rsidRPr="001C3E11">
        <w:rPr>
          <w:lang w:val="en-US"/>
        </w:rPr>
        <w:t>POSSIBLE CORRECT ANSWER</w:t>
      </w:r>
      <w:r w:rsidR="00EB5939">
        <w:rPr>
          <w:noProof/>
          <w:lang w:eastAsia="en-AU"/>
        </w:rPr>
        <w:drawing>
          <wp:inline distT="0" distB="0" distL="0" distR="0">
            <wp:extent cx="5731510" cy="4041177"/>
            <wp:effectExtent l="19050" t="0" r="2540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50" w:rsidRDefault="00EB7B64">
      <w:pPr>
        <w:rPr>
          <w:lang w:val="en-US"/>
        </w:rPr>
      </w:pPr>
      <w:r>
        <w:rPr>
          <w:lang w:val="en-US"/>
        </w:rPr>
        <w:lastRenderedPageBreak/>
        <w:t>Q23</w:t>
      </w:r>
      <w:r w:rsidR="00435E50">
        <w:rPr>
          <w:lang w:val="en-US"/>
        </w:rPr>
        <w:t xml:space="preserve"> </w:t>
      </w:r>
      <w:r w:rsidR="00F56B55">
        <w:rPr>
          <w:lang w:val="en-US"/>
        </w:rPr>
        <w:tab/>
      </w:r>
      <w:r w:rsidR="00435E50" w:rsidRPr="001C3E11">
        <w:rPr>
          <w:lang w:val="en-US"/>
        </w:rPr>
        <w:t>POSSIBLE CORRECT ANSWER</w:t>
      </w:r>
    </w:p>
    <w:p w:rsidR="00435E50" w:rsidRPr="00B878D8" w:rsidRDefault="004A1C8A" w:rsidP="006A7723">
      <w:pPr>
        <w:jc w:val="right"/>
        <w:rPr>
          <w:lang w:val="en-US"/>
        </w:rPr>
      </w:pPr>
      <w:r>
        <w:rPr>
          <w:noProof/>
          <w:lang w:eastAsia="en-AU"/>
        </w:rPr>
        <w:drawing>
          <wp:inline distT="0" distB="0" distL="0" distR="0">
            <wp:extent cx="5731510" cy="3335883"/>
            <wp:effectExtent l="19050" t="0" r="254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3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E50" w:rsidRPr="00B878D8" w:rsidSect="003176A4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9CC" w:rsidRDefault="00C269CC" w:rsidP="005D10D9">
      <w:pPr>
        <w:spacing w:after="0" w:line="240" w:lineRule="auto"/>
      </w:pPr>
      <w:r>
        <w:separator/>
      </w:r>
    </w:p>
  </w:endnote>
  <w:endnote w:type="continuationSeparator" w:id="1">
    <w:p w:rsidR="00C269CC" w:rsidRDefault="00C269CC" w:rsidP="005D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9CC" w:rsidRDefault="00C269CC" w:rsidP="005D10D9">
      <w:pPr>
        <w:spacing w:after="0" w:line="240" w:lineRule="auto"/>
      </w:pPr>
      <w:r>
        <w:separator/>
      </w:r>
    </w:p>
  </w:footnote>
  <w:footnote w:type="continuationSeparator" w:id="1">
    <w:p w:rsidR="00C269CC" w:rsidRDefault="00C269CC" w:rsidP="005D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9F3E79" w:rsidRDefault="009F3E79">
        <w:pPr>
          <w:pStyle w:val="Header"/>
          <w:jc w:val="right"/>
        </w:pPr>
        <w:r>
          <w:t xml:space="preserve">Page </w:t>
        </w:r>
        <w:r w:rsidR="00814F05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814F05">
          <w:rPr>
            <w:b/>
            <w:sz w:val="24"/>
            <w:szCs w:val="24"/>
          </w:rPr>
          <w:fldChar w:fldCharType="separate"/>
        </w:r>
        <w:r w:rsidR="00096398">
          <w:rPr>
            <w:b/>
            <w:noProof/>
          </w:rPr>
          <w:t>5</w:t>
        </w:r>
        <w:r w:rsidR="00814F05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814F05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814F05">
          <w:rPr>
            <w:b/>
            <w:sz w:val="24"/>
            <w:szCs w:val="24"/>
          </w:rPr>
          <w:fldChar w:fldCharType="separate"/>
        </w:r>
        <w:r w:rsidR="00096398">
          <w:rPr>
            <w:b/>
            <w:noProof/>
          </w:rPr>
          <w:t>5</w:t>
        </w:r>
        <w:r w:rsidR="00814F05">
          <w:rPr>
            <w:b/>
            <w:sz w:val="24"/>
            <w:szCs w:val="24"/>
          </w:rPr>
          <w:fldChar w:fldCharType="end"/>
        </w:r>
      </w:p>
    </w:sdtContent>
  </w:sdt>
  <w:p w:rsidR="009F3E79" w:rsidRDefault="009F3E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D8"/>
    <w:rsid w:val="000042DC"/>
    <w:rsid w:val="0001178F"/>
    <w:rsid w:val="0002182D"/>
    <w:rsid w:val="00021B49"/>
    <w:rsid w:val="00024083"/>
    <w:rsid w:val="00024D9E"/>
    <w:rsid w:val="00061343"/>
    <w:rsid w:val="00066386"/>
    <w:rsid w:val="00090C2F"/>
    <w:rsid w:val="00094C4A"/>
    <w:rsid w:val="00096398"/>
    <w:rsid w:val="000A202A"/>
    <w:rsid w:val="000A5F76"/>
    <w:rsid w:val="000B6564"/>
    <w:rsid w:val="000D3648"/>
    <w:rsid w:val="000D5147"/>
    <w:rsid w:val="000E30D3"/>
    <w:rsid w:val="000F7291"/>
    <w:rsid w:val="001121AC"/>
    <w:rsid w:val="00122BA2"/>
    <w:rsid w:val="00166A41"/>
    <w:rsid w:val="001764A5"/>
    <w:rsid w:val="0017723C"/>
    <w:rsid w:val="00183058"/>
    <w:rsid w:val="00193C7F"/>
    <w:rsid w:val="001C0B1B"/>
    <w:rsid w:val="001C3E11"/>
    <w:rsid w:val="001C7925"/>
    <w:rsid w:val="001D05B4"/>
    <w:rsid w:val="001D2113"/>
    <w:rsid w:val="001E0D33"/>
    <w:rsid w:val="001F1A4F"/>
    <w:rsid w:val="001F3E7D"/>
    <w:rsid w:val="001F4D0F"/>
    <w:rsid w:val="00215DB0"/>
    <w:rsid w:val="00216ABE"/>
    <w:rsid w:val="0024137C"/>
    <w:rsid w:val="00273EB0"/>
    <w:rsid w:val="002758F9"/>
    <w:rsid w:val="00287CBD"/>
    <w:rsid w:val="002A0670"/>
    <w:rsid w:val="002A0D3D"/>
    <w:rsid w:val="002A24C7"/>
    <w:rsid w:val="002B0C94"/>
    <w:rsid w:val="002B439D"/>
    <w:rsid w:val="002B54AE"/>
    <w:rsid w:val="002C2E72"/>
    <w:rsid w:val="002C4C79"/>
    <w:rsid w:val="002C708F"/>
    <w:rsid w:val="002D0D64"/>
    <w:rsid w:val="002D41B6"/>
    <w:rsid w:val="002F5A1E"/>
    <w:rsid w:val="0030264E"/>
    <w:rsid w:val="0030361C"/>
    <w:rsid w:val="00312459"/>
    <w:rsid w:val="003176A4"/>
    <w:rsid w:val="0032156B"/>
    <w:rsid w:val="00323FBD"/>
    <w:rsid w:val="0032599D"/>
    <w:rsid w:val="00330772"/>
    <w:rsid w:val="00332416"/>
    <w:rsid w:val="00343315"/>
    <w:rsid w:val="00355E20"/>
    <w:rsid w:val="00366707"/>
    <w:rsid w:val="00382A43"/>
    <w:rsid w:val="00386890"/>
    <w:rsid w:val="003A2531"/>
    <w:rsid w:val="003C7049"/>
    <w:rsid w:val="003D03AE"/>
    <w:rsid w:val="003D6ECD"/>
    <w:rsid w:val="003E03ED"/>
    <w:rsid w:val="00401352"/>
    <w:rsid w:val="0040245D"/>
    <w:rsid w:val="00431BBB"/>
    <w:rsid w:val="00435E50"/>
    <w:rsid w:val="00443021"/>
    <w:rsid w:val="00447DAF"/>
    <w:rsid w:val="00462660"/>
    <w:rsid w:val="00462B23"/>
    <w:rsid w:val="00465FF4"/>
    <w:rsid w:val="004731BB"/>
    <w:rsid w:val="00495B93"/>
    <w:rsid w:val="004A0967"/>
    <w:rsid w:val="004A1C48"/>
    <w:rsid w:val="004A1C8A"/>
    <w:rsid w:val="004C511E"/>
    <w:rsid w:val="004D737E"/>
    <w:rsid w:val="004E2F23"/>
    <w:rsid w:val="00511B31"/>
    <w:rsid w:val="00516407"/>
    <w:rsid w:val="00521576"/>
    <w:rsid w:val="005216B4"/>
    <w:rsid w:val="00534DE1"/>
    <w:rsid w:val="0055034A"/>
    <w:rsid w:val="0056336B"/>
    <w:rsid w:val="005A44A1"/>
    <w:rsid w:val="005A4C73"/>
    <w:rsid w:val="005A77BE"/>
    <w:rsid w:val="005B59C0"/>
    <w:rsid w:val="005C6F50"/>
    <w:rsid w:val="005D038D"/>
    <w:rsid w:val="005D10D9"/>
    <w:rsid w:val="005E0E11"/>
    <w:rsid w:val="005F295A"/>
    <w:rsid w:val="006039DC"/>
    <w:rsid w:val="0060693E"/>
    <w:rsid w:val="00610573"/>
    <w:rsid w:val="00626688"/>
    <w:rsid w:val="00626DB7"/>
    <w:rsid w:val="00644EAB"/>
    <w:rsid w:val="00645EC5"/>
    <w:rsid w:val="00663C0D"/>
    <w:rsid w:val="00663FBB"/>
    <w:rsid w:val="00666EE4"/>
    <w:rsid w:val="00666F2A"/>
    <w:rsid w:val="00670B7F"/>
    <w:rsid w:val="006806EF"/>
    <w:rsid w:val="00687DC5"/>
    <w:rsid w:val="00692265"/>
    <w:rsid w:val="006A13CE"/>
    <w:rsid w:val="006A5179"/>
    <w:rsid w:val="006A5959"/>
    <w:rsid w:val="006A7723"/>
    <w:rsid w:val="006B0FF9"/>
    <w:rsid w:val="006C05BC"/>
    <w:rsid w:val="006D2317"/>
    <w:rsid w:val="006E078D"/>
    <w:rsid w:val="006F09AF"/>
    <w:rsid w:val="006F2409"/>
    <w:rsid w:val="006F3C71"/>
    <w:rsid w:val="006F721E"/>
    <w:rsid w:val="006F755C"/>
    <w:rsid w:val="00706BF1"/>
    <w:rsid w:val="00710B1C"/>
    <w:rsid w:val="00711472"/>
    <w:rsid w:val="0071206B"/>
    <w:rsid w:val="007261E0"/>
    <w:rsid w:val="007748DD"/>
    <w:rsid w:val="00780FBE"/>
    <w:rsid w:val="00782C57"/>
    <w:rsid w:val="007A23C8"/>
    <w:rsid w:val="007A2961"/>
    <w:rsid w:val="007A3225"/>
    <w:rsid w:val="007B6531"/>
    <w:rsid w:val="007D0D84"/>
    <w:rsid w:val="00806E88"/>
    <w:rsid w:val="00811628"/>
    <w:rsid w:val="00814F05"/>
    <w:rsid w:val="00823714"/>
    <w:rsid w:val="00827C3A"/>
    <w:rsid w:val="00827EAD"/>
    <w:rsid w:val="00834EDB"/>
    <w:rsid w:val="00852871"/>
    <w:rsid w:val="00853607"/>
    <w:rsid w:val="00860ABA"/>
    <w:rsid w:val="008819D7"/>
    <w:rsid w:val="00882D86"/>
    <w:rsid w:val="008A13E0"/>
    <w:rsid w:val="008A75AE"/>
    <w:rsid w:val="008B6A65"/>
    <w:rsid w:val="0090248A"/>
    <w:rsid w:val="00902D04"/>
    <w:rsid w:val="009323B7"/>
    <w:rsid w:val="00942574"/>
    <w:rsid w:val="00945DD0"/>
    <w:rsid w:val="0095399E"/>
    <w:rsid w:val="00960DAD"/>
    <w:rsid w:val="00965EFE"/>
    <w:rsid w:val="00971053"/>
    <w:rsid w:val="00977A77"/>
    <w:rsid w:val="0098617E"/>
    <w:rsid w:val="009A5449"/>
    <w:rsid w:val="009B30F2"/>
    <w:rsid w:val="009B3BE6"/>
    <w:rsid w:val="009B58F9"/>
    <w:rsid w:val="009E380C"/>
    <w:rsid w:val="009F3E79"/>
    <w:rsid w:val="00A35D2F"/>
    <w:rsid w:val="00A37A69"/>
    <w:rsid w:val="00A47AF7"/>
    <w:rsid w:val="00A578B8"/>
    <w:rsid w:val="00A7070D"/>
    <w:rsid w:val="00A8029D"/>
    <w:rsid w:val="00A83B0F"/>
    <w:rsid w:val="00AA2645"/>
    <w:rsid w:val="00AA3FAE"/>
    <w:rsid w:val="00AA6A7E"/>
    <w:rsid w:val="00AB6F0E"/>
    <w:rsid w:val="00AB7DF9"/>
    <w:rsid w:val="00AC235A"/>
    <w:rsid w:val="00AC5431"/>
    <w:rsid w:val="00AD0205"/>
    <w:rsid w:val="00AD2270"/>
    <w:rsid w:val="00AE6FF5"/>
    <w:rsid w:val="00B03699"/>
    <w:rsid w:val="00B1416C"/>
    <w:rsid w:val="00B14C14"/>
    <w:rsid w:val="00B4100F"/>
    <w:rsid w:val="00B878D8"/>
    <w:rsid w:val="00BC794C"/>
    <w:rsid w:val="00BF0157"/>
    <w:rsid w:val="00BF6EDF"/>
    <w:rsid w:val="00C0278D"/>
    <w:rsid w:val="00C11F9D"/>
    <w:rsid w:val="00C142A6"/>
    <w:rsid w:val="00C269CC"/>
    <w:rsid w:val="00C273F4"/>
    <w:rsid w:val="00C318A5"/>
    <w:rsid w:val="00C321C1"/>
    <w:rsid w:val="00C35DD1"/>
    <w:rsid w:val="00C35F0D"/>
    <w:rsid w:val="00C4762B"/>
    <w:rsid w:val="00C47A18"/>
    <w:rsid w:val="00C527B8"/>
    <w:rsid w:val="00C766ED"/>
    <w:rsid w:val="00C8409D"/>
    <w:rsid w:val="00C85144"/>
    <w:rsid w:val="00C861CA"/>
    <w:rsid w:val="00CB63DB"/>
    <w:rsid w:val="00CB7BD3"/>
    <w:rsid w:val="00CD22E8"/>
    <w:rsid w:val="00CE50BF"/>
    <w:rsid w:val="00CF5D20"/>
    <w:rsid w:val="00CF6AA0"/>
    <w:rsid w:val="00D179C6"/>
    <w:rsid w:val="00D63A8F"/>
    <w:rsid w:val="00D673FE"/>
    <w:rsid w:val="00D75D5E"/>
    <w:rsid w:val="00D93B4B"/>
    <w:rsid w:val="00D9791D"/>
    <w:rsid w:val="00DB4093"/>
    <w:rsid w:val="00DB7D50"/>
    <w:rsid w:val="00DE7883"/>
    <w:rsid w:val="00DF1D8F"/>
    <w:rsid w:val="00DF327D"/>
    <w:rsid w:val="00E01C2B"/>
    <w:rsid w:val="00E0262A"/>
    <w:rsid w:val="00E06DAE"/>
    <w:rsid w:val="00E14FEC"/>
    <w:rsid w:val="00E2429E"/>
    <w:rsid w:val="00E36817"/>
    <w:rsid w:val="00E50894"/>
    <w:rsid w:val="00E64A0D"/>
    <w:rsid w:val="00E766DA"/>
    <w:rsid w:val="00E91151"/>
    <w:rsid w:val="00E920B5"/>
    <w:rsid w:val="00E957E1"/>
    <w:rsid w:val="00EB5939"/>
    <w:rsid w:val="00EB7B64"/>
    <w:rsid w:val="00EB7FFA"/>
    <w:rsid w:val="00EC4FC3"/>
    <w:rsid w:val="00EC6B09"/>
    <w:rsid w:val="00EE5600"/>
    <w:rsid w:val="00EF7B6A"/>
    <w:rsid w:val="00F40CBA"/>
    <w:rsid w:val="00F50012"/>
    <w:rsid w:val="00F51917"/>
    <w:rsid w:val="00F56B55"/>
    <w:rsid w:val="00F62403"/>
    <w:rsid w:val="00F62EA6"/>
    <w:rsid w:val="00FB16C4"/>
    <w:rsid w:val="00FD1509"/>
    <w:rsid w:val="00FE4A28"/>
    <w:rsid w:val="00FE5425"/>
    <w:rsid w:val="00FE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1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0D9"/>
  </w:style>
  <w:style w:type="paragraph" w:styleId="Footer">
    <w:name w:val="footer"/>
    <w:basedOn w:val="Normal"/>
    <w:link w:val="FooterChar"/>
    <w:uiPriority w:val="99"/>
    <w:semiHidden/>
    <w:unhideWhenUsed/>
    <w:rsid w:val="005D1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peterg</dc:creator>
  <cp:lastModifiedBy>Virginia Lakeman</cp:lastModifiedBy>
  <cp:revision>2</cp:revision>
  <cp:lastPrinted>2013-04-18T11:57:00Z</cp:lastPrinted>
  <dcterms:created xsi:type="dcterms:W3CDTF">2014-03-05T01:04:00Z</dcterms:created>
  <dcterms:modified xsi:type="dcterms:W3CDTF">2014-03-05T01:04:00Z</dcterms:modified>
</cp:coreProperties>
</file>