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F1" w:rsidRPr="002A5C1E" w:rsidRDefault="002A5C1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</w:pPr>
      <w:r w:rsidRPr="002A5C1E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Traditional four part vocal harmony</w:t>
      </w:r>
    </w:p>
    <w:p w:rsidR="002A5C1E" w:rsidRDefault="002A5C1E" w:rsidP="002A5C1E">
      <w:pPr>
        <w:pStyle w:val="Heading1"/>
      </w:pPr>
      <w:r>
        <w:t>The chord before a Cadence</w:t>
      </w:r>
    </w:p>
    <w:p w:rsidR="002A5C1E" w:rsidRDefault="002A5C1E" w:rsidP="002A5C1E"/>
    <w:p w:rsidR="002A5C1E" w:rsidRDefault="002A5C1E" w:rsidP="002A5C1E">
      <w:pPr>
        <w:pStyle w:val="Heading1"/>
      </w:pPr>
      <w:r>
        <w:t>For Perfect Cadences</w:t>
      </w:r>
    </w:p>
    <w:p w:rsidR="002A5C1E" w:rsidRDefault="002A5C1E" w:rsidP="002A5C1E"/>
    <w:p w:rsidR="002A5C1E" w:rsidRDefault="002A5C1E" w:rsidP="002A5C1E">
      <w:r>
        <w:t>There are a few appropriate chords to choose from but the Final Chord of the cadence should NOT be used in either Root Position or 1</w:t>
      </w:r>
      <w:r>
        <w:rPr>
          <w:vertAlign w:val="superscript"/>
        </w:rPr>
        <w:t>st</w:t>
      </w:r>
      <w:r>
        <w:t xml:space="preserve"> Inversion as this weakens the cadence by anticipating the ending ahead of time.</w:t>
      </w:r>
    </w:p>
    <w:p w:rsidR="002A5C1E" w:rsidRDefault="002A5C1E" w:rsidP="002A5C1E"/>
    <w:p w:rsidR="002A5C1E" w:rsidRDefault="002A5C1E" w:rsidP="002A5C1E">
      <w:r>
        <w:t>Consider all of the following:-</w:t>
      </w:r>
    </w:p>
    <w:p w:rsidR="002A5C1E" w:rsidRDefault="002A5C1E" w:rsidP="002A5C1E"/>
    <w:tbl>
      <w:tblPr>
        <w:tblW w:w="0" w:type="auto"/>
        <w:tblLook w:val="0000"/>
      </w:tblPr>
      <w:tblGrid>
        <w:gridCol w:w="4261"/>
        <w:gridCol w:w="4261"/>
      </w:tblGrid>
      <w:tr w:rsidR="002A5C1E" w:rsidTr="00CE6C0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2A5C1E" w:rsidRDefault="002A5C1E" w:rsidP="00CE6C07">
            <w:r>
              <w:object w:dxaOrig="795" w:dyaOrig="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75pt;height:47.25pt" o:ole="">
                  <v:imagedata r:id="rId4" o:title=""/>
                </v:shape>
                <o:OLEObject Type="Embed" ProgID="Package" ShapeID="_x0000_i1025" DrawAspect="Content" ObjectID="_1840620326" r:id="rId5"/>
              </w:object>
            </w:r>
            <w:r>
              <w:rPr>
                <w:noProof/>
              </w:rPr>
              <w:drawing>
                <wp:inline distT="0" distB="0" distL="0" distR="0">
                  <wp:extent cx="2381250" cy="1266825"/>
                  <wp:effectExtent l="19050" t="0" r="0" b="0"/>
                  <wp:docPr id="2" name="Picture 2" descr="2 5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 5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A5C1E" w:rsidRDefault="002A5C1E" w:rsidP="00CE6C07">
            <w:r>
              <w:object w:dxaOrig="795" w:dyaOrig="952">
                <v:shape id="_x0000_i1026" type="#_x0000_t75" style="width:39.75pt;height:47.25pt" o:ole="">
                  <v:imagedata r:id="rId7" o:title=""/>
                </v:shape>
                <o:OLEObject Type="Embed" ProgID="Package" ShapeID="_x0000_i1026" DrawAspect="Content" ObjectID="_1840620327" r:id="rId8"/>
              </w:object>
            </w:r>
            <w:r>
              <w:rPr>
                <w:noProof/>
              </w:rPr>
              <w:drawing>
                <wp:inline distT="0" distB="0" distL="0" distR="0">
                  <wp:extent cx="2381250" cy="1266825"/>
                  <wp:effectExtent l="19050" t="0" r="0" b="0"/>
                  <wp:docPr id="4" name="Picture 4" descr="2b 5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b 5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C1E" w:rsidTr="00CE6C0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2A5C1E" w:rsidRDefault="002A5C1E" w:rsidP="00CE6C07">
            <w:r>
              <w:object w:dxaOrig="795" w:dyaOrig="952">
                <v:shape id="_x0000_i1027" type="#_x0000_t75" style="width:39.75pt;height:47.25pt" o:ole="">
                  <v:imagedata r:id="rId10" o:title=""/>
                </v:shape>
                <o:OLEObject Type="Embed" ProgID="Package" ShapeID="_x0000_i1027" DrawAspect="Content" ObjectID="_1840620328" r:id="rId11"/>
              </w:object>
            </w:r>
            <w:r>
              <w:rPr>
                <w:noProof/>
              </w:rPr>
              <w:drawing>
                <wp:inline distT="0" distB="0" distL="0" distR="0">
                  <wp:extent cx="2381250" cy="1266825"/>
                  <wp:effectExtent l="19050" t="0" r="0" b="0"/>
                  <wp:docPr id="6" name="Picture 6" descr="4 5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 5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A5C1E" w:rsidRDefault="002A5C1E" w:rsidP="00CE6C07">
            <w:r>
              <w:object w:dxaOrig="795" w:dyaOrig="952">
                <v:shape id="_x0000_i1028" type="#_x0000_t75" style="width:39.75pt;height:47.25pt" o:ole="">
                  <v:imagedata r:id="rId13" o:title=""/>
                </v:shape>
                <o:OLEObject Type="Embed" ProgID="Package" ShapeID="_x0000_i1028" DrawAspect="Content" ObjectID="_1840620329" r:id="rId14"/>
              </w:object>
            </w:r>
            <w:r>
              <w:rPr>
                <w:noProof/>
              </w:rPr>
              <w:drawing>
                <wp:inline distT="0" distB="0" distL="0" distR="0">
                  <wp:extent cx="2381250" cy="1266825"/>
                  <wp:effectExtent l="19050" t="0" r="0" b="0"/>
                  <wp:docPr id="8" name="Picture 8" descr="4b 5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b 5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C1E" w:rsidTr="00CE6C0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2A5C1E" w:rsidRDefault="002A5C1E" w:rsidP="00CE6C07">
            <w:r>
              <w:rPr>
                <w:noProof/>
              </w:rPr>
              <w:lastRenderedPageBreak/>
              <w:drawing>
                <wp:inline distT="0" distB="0" distL="0" distR="0">
                  <wp:extent cx="2381250" cy="1266825"/>
                  <wp:effectExtent l="19050" t="0" r="0" b="0"/>
                  <wp:docPr id="9" name="Picture 9" descr="5b 5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b 5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A5C1E" w:rsidRDefault="002A5C1E" w:rsidP="00CE6C07">
            <w:r>
              <w:object w:dxaOrig="795" w:dyaOrig="952">
                <v:shape id="_x0000_i1029" type="#_x0000_t75" style="width:39.75pt;height:47.25pt" o:ole="">
                  <v:imagedata r:id="rId17" o:title=""/>
                </v:shape>
                <o:OLEObject Type="Embed" ProgID="Package" ShapeID="_x0000_i1029" DrawAspect="Content" ObjectID="_1840620330" r:id="rId18"/>
              </w:object>
            </w:r>
            <w:r>
              <w:rPr>
                <w:noProof/>
              </w:rPr>
              <w:drawing>
                <wp:inline distT="0" distB="0" distL="0" distR="0">
                  <wp:extent cx="2381250" cy="1266825"/>
                  <wp:effectExtent l="19050" t="0" r="0" b="0"/>
                  <wp:docPr id="11" name="Picture 11" descr="5b 5 1 typ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b 5 1 typ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5C1E" w:rsidRDefault="002A5C1E" w:rsidP="002A5C1E"/>
    <w:p w:rsidR="002A5C1E" w:rsidRDefault="002A5C1E" w:rsidP="002A5C1E">
      <w:proofErr w:type="gramStart"/>
      <w:r>
        <w:rPr>
          <w:b/>
          <w:bCs/>
        </w:rPr>
        <w:t>ii</w:t>
      </w:r>
      <w:proofErr w:type="gramEnd"/>
      <w:r>
        <w:rPr>
          <w:b/>
          <w:bCs/>
        </w:rPr>
        <w:t xml:space="preserve"> – V – I</w:t>
      </w:r>
      <w:r>
        <w:t xml:space="preserve">  has a strong Bass line due to the leaps. This gives a bold harmonic change.</w:t>
      </w:r>
    </w:p>
    <w:p w:rsidR="002A5C1E" w:rsidRDefault="002A5C1E" w:rsidP="002A5C1E"/>
    <w:p w:rsidR="002A5C1E" w:rsidRDefault="002A5C1E" w:rsidP="002A5C1E">
      <w:proofErr w:type="spellStart"/>
      <w:proofErr w:type="gramStart"/>
      <w:r>
        <w:rPr>
          <w:b/>
          <w:bCs/>
        </w:rPr>
        <w:t>iib</w:t>
      </w:r>
      <w:proofErr w:type="spellEnd"/>
      <w:proofErr w:type="gramEnd"/>
      <w:r>
        <w:rPr>
          <w:b/>
          <w:bCs/>
        </w:rPr>
        <w:t xml:space="preserve"> – V – I</w:t>
      </w:r>
      <w:r>
        <w:t xml:space="preserve"> has a smoother Bass line as does </w:t>
      </w:r>
      <w:proofErr w:type="spellStart"/>
      <w:r>
        <w:rPr>
          <w:b/>
          <w:bCs/>
        </w:rPr>
        <w:t>IVb</w:t>
      </w:r>
      <w:proofErr w:type="spellEnd"/>
      <w:r>
        <w:rPr>
          <w:b/>
          <w:bCs/>
        </w:rPr>
        <w:t xml:space="preserve"> – V – I</w:t>
      </w:r>
      <w:r>
        <w:t xml:space="preserve"> as the initial movement is by step, similarly </w:t>
      </w:r>
      <w:r>
        <w:rPr>
          <w:b/>
          <w:bCs/>
        </w:rPr>
        <w:t>IV – V – I</w:t>
      </w:r>
      <w:r>
        <w:t>.</w:t>
      </w:r>
    </w:p>
    <w:p w:rsidR="002A5C1E" w:rsidRDefault="002A5C1E" w:rsidP="002A5C1E"/>
    <w:p w:rsidR="002A5C1E" w:rsidRDefault="002A5C1E" w:rsidP="002A5C1E">
      <w:proofErr w:type="spellStart"/>
      <w:r>
        <w:rPr>
          <w:b/>
          <w:bCs/>
        </w:rPr>
        <w:t>Vb</w:t>
      </w:r>
      <w:proofErr w:type="spellEnd"/>
      <w:r>
        <w:rPr>
          <w:b/>
          <w:bCs/>
        </w:rPr>
        <w:t xml:space="preserve"> – V – I</w:t>
      </w:r>
      <w:r>
        <w:t xml:space="preserve"> is just a rearrangement of the chord allowing some movement, decorating the long note. Note that this can be used for a sustained soprano note just as effectively as a moving one.</w:t>
      </w:r>
    </w:p>
    <w:p w:rsidR="002A5C1E" w:rsidRDefault="002A5C1E" w:rsidP="002A5C1E"/>
    <w:p w:rsidR="002A5C1E" w:rsidRDefault="002A5C1E" w:rsidP="002A5C1E">
      <w:r>
        <w:t>There are more possibilities for the chord before the Perfect Cadence, but these give the best results at this stage.</w:t>
      </w:r>
    </w:p>
    <w:p w:rsidR="002A5C1E" w:rsidRPr="002A5C1E" w:rsidRDefault="002A5C1E"/>
    <w:sectPr w:rsidR="002A5C1E" w:rsidRPr="002A5C1E" w:rsidSect="00E348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5C1E"/>
    <w:rsid w:val="002A5C1E"/>
    <w:rsid w:val="00E3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8F1"/>
  </w:style>
  <w:style w:type="paragraph" w:styleId="Heading1">
    <w:name w:val="heading 1"/>
    <w:basedOn w:val="Normal"/>
    <w:next w:val="Normal"/>
    <w:link w:val="Heading1Char"/>
    <w:qFormat/>
    <w:rsid w:val="002A5C1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A5C1E"/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wmf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6.png"/><Relationship Id="rId17" Type="http://schemas.openxmlformats.org/officeDocument/2006/relationships/image" Target="media/image10.wmf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10" Type="http://schemas.openxmlformats.org/officeDocument/2006/relationships/image" Target="media/image5.wmf"/><Relationship Id="rId19" Type="http://schemas.openxmlformats.org/officeDocument/2006/relationships/image" Target="media/image11.png"/><Relationship Id="rId4" Type="http://schemas.openxmlformats.org/officeDocument/2006/relationships/image" Target="media/image1.wmf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Jeremy@Lakeman.me</dc:creator>
  <cp:lastModifiedBy>Jeremy@Lakeman.me</cp:lastModifiedBy>
  <cp:revision>1</cp:revision>
  <dcterms:created xsi:type="dcterms:W3CDTF">2026-05-18T05:06:00Z</dcterms:created>
  <dcterms:modified xsi:type="dcterms:W3CDTF">2026-05-18T05:08:00Z</dcterms:modified>
</cp:coreProperties>
</file>